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F3C97" w14:textId="77777777" w:rsidR="008F00F7" w:rsidRPr="0053609A" w:rsidRDefault="008F00F7">
      <w:pPr>
        <w:pStyle w:val="Kop3"/>
        <w:rPr>
          <w:sz w:val="22"/>
          <w:szCs w:val="16"/>
        </w:rPr>
      </w:pPr>
      <w:r>
        <w:t>Aanleg Geberit Mepla waterleidingsysteem</w:t>
      </w:r>
      <w:r>
        <w:br/>
      </w:r>
    </w:p>
    <w:p w14:paraId="2684444C" w14:textId="77777777" w:rsidR="008F00F7" w:rsidRDefault="008F00F7">
      <w:pPr>
        <w:numPr>
          <w:ilvl w:val="0"/>
          <w:numId w:val="2"/>
        </w:numPr>
      </w:pPr>
      <w:r>
        <w:rPr>
          <w:b/>
          <w:bCs/>
          <w:u w:val="single"/>
        </w:rPr>
        <w:t>Aanleg waterleidingsysteem</w:t>
      </w:r>
      <w:r>
        <w:br/>
        <w:t>Verbindingswijze:</w:t>
      </w:r>
    </w:p>
    <w:p w14:paraId="3B3CF07A" w14:textId="77777777" w:rsidR="008F00F7" w:rsidRDefault="008F00F7">
      <w:pPr>
        <w:numPr>
          <w:ilvl w:val="1"/>
          <w:numId w:val="2"/>
        </w:numPr>
      </w:pPr>
      <w:r>
        <w:t>Persfitting,  handperstang of elektrische perstang</w:t>
      </w:r>
    </w:p>
    <w:p w14:paraId="2BE23C22" w14:textId="77777777" w:rsidR="00E810B1" w:rsidRDefault="00E810B1" w:rsidP="00E810B1">
      <w:pPr>
        <w:ind w:left="624"/>
      </w:pPr>
      <w:r>
        <w:t>Algemeen:</w:t>
      </w:r>
    </w:p>
    <w:p w14:paraId="2129A697" w14:textId="77777777" w:rsidR="00E810B1" w:rsidRDefault="008F7584" w:rsidP="008F7584">
      <w:pPr>
        <w:numPr>
          <w:ilvl w:val="1"/>
          <w:numId w:val="2"/>
        </w:numPr>
      </w:pPr>
      <w:r>
        <w:t>Het leidingsysteem</w:t>
      </w:r>
      <w:r w:rsidR="00E810B1">
        <w:t xml:space="preserve"> dien</w:t>
      </w:r>
      <w:r>
        <w:t>t</w:t>
      </w:r>
      <w:r w:rsidR="00E810B1">
        <w:t xml:space="preserve"> te worden geïnstalleerd volgens de voorschriften van de fabrikant, geldende </w:t>
      </w:r>
      <w:r w:rsidR="00E810B1" w:rsidRPr="00782A74">
        <w:t>normen en richtlijnen</w:t>
      </w:r>
      <w:r w:rsidR="00E810B1">
        <w:t>.</w:t>
      </w:r>
    </w:p>
    <w:p w14:paraId="55E8B836" w14:textId="77777777" w:rsidR="008F00F7" w:rsidRDefault="008F00F7">
      <w:pPr>
        <w:ind w:firstLine="624"/>
      </w:pPr>
      <w:r>
        <w:t>Bevestigingswijze:</w:t>
      </w:r>
    </w:p>
    <w:p w14:paraId="5BEFC2C9" w14:textId="77777777" w:rsidR="008F00F7" w:rsidRDefault="008F00F7">
      <w:pPr>
        <w:numPr>
          <w:ilvl w:val="1"/>
          <w:numId w:val="2"/>
        </w:numPr>
      </w:pPr>
      <w:r>
        <w:t xml:space="preserve">Beugelafstand voor verticale en horizontale leidingen bedraagt 1 tot 2,5 meter afhankelijk van de toe te passen diameter. </w:t>
      </w:r>
      <w:bookmarkStart w:id="0" w:name="_Hlk132644941"/>
      <w:r>
        <w:t>Voor Mepla buizen die op een betonnen vloer of in een afwerklaag ingestort worden, geldt een maximale bevestigingsafstand van 80 cm.</w:t>
      </w:r>
    </w:p>
    <w:bookmarkEnd w:id="0"/>
    <w:p w14:paraId="18108AB0" w14:textId="77777777" w:rsidR="008F00F7" w:rsidRDefault="008F00F7">
      <w:pPr>
        <w:numPr>
          <w:ilvl w:val="1"/>
          <w:numId w:val="2"/>
        </w:numPr>
      </w:pPr>
      <w:r>
        <w:t>Er dient rekening gehouden te worden met expansie van de leidingen. De leidingen dienen te worden aangebracht volgens de voorschriften van de fabrikant.</w:t>
      </w:r>
    </w:p>
    <w:p w14:paraId="4DA54A78" w14:textId="77777777" w:rsidR="008F00F7" w:rsidRDefault="008F00F7">
      <w:pPr>
        <w:numPr>
          <w:ilvl w:val="1"/>
          <w:numId w:val="2"/>
        </w:numPr>
      </w:pPr>
      <w:r>
        <w:t>De leidingen dienen gebeugeld te worden met de daarvoor bestemde beugels.</w:t>
      </w:r>
    </w:p>
    <w:p w14:paraId="5926B0D6" w14:textId="77777777" w:rsidR="008F00F7" w:rsidRDefault="008F00F7">
      <w:pPr>
        <w:ind w:firstLine="624"/>
      </w:pPr>
      <w:r>
        <w:t>Bescherming:</w:t>
      </w:r>
    </w:p>
    <w:p w14:paraId="3C5AFA61" w14:textId="77777777" w:rsidR="0053609A" w:rsidRPr="0053609A" w:rsidRDefault="0053609A" w:rsidP="0053609A">
      <w:pPr>
        <w:numPr>
          <w:ilvl w:val="1"/>
          <w:numId w:val="2"/>
        </w:numPr>
      </w:pPr>
      <w:r w:rsidRPr="0053609A">
        <w:t>De leidingen mogen in de betonvloer of afwerkvloer/wanden ingestort/verwerkt worden, mits conform de norm en algemene richtlijnen voorzien van een mantelbuis of isolatie. Er dient rekening gehouden te worden met uitzetting van de leidingen.</w:t>
      </w:r>
    </w:p>
    <w:p w14:paraId="09441FA7" w14:textId="77777777" w:rsidR="008F00F7" w:rsidRDefault="0053609A" w:rsidP="0053609A">
      <w:pPr>
        <w:numPr>
          <w:ilvl w:val="1"/>
          <w:numId w:val="2"/>
        </w:numPr>
      </w:pPr>
      <w:r>
        <w:t>De aluminium laag bij de kopse kant van de Mepla systeembuizen (de leidingeinden bij de fittingen) moeten worden beschermd tegen corrosieve externe invloeden. Dit kan door het aanbrengen van vulkaniserende tape.</w:t>
      </w:r>
    </w:p>
    <w:p w14:paraId="157EF6ED" w14:textId="77777777" w:rsidR="008F00F7" w:rsidRDefault="008F00F7">
      <w:pPr>
        <w:ind w:firstLine="624"/>
      </w:pPr>
      <w:r>
        <w:t>Verwerking:</w:t>
      </w:r>
    </w:p>
    <w:p w14:paraId="42D3B0D9" w14:textId="77777777" w:rsidR="008F00F7" w:rsidRDefault="008F00F7">
      <w:pPr>
        <w:numPr>
          <w:ilvl w:val="1"/>
          <w:numId w:val="2"/>
        </w:numPr>
      </w:pPr>
      <w:r>
        <w:t xml:space="preserve">Buis afsnijden met buissnijder of doorsnijden met </w:t>
      </w:r>
      <w:r w:rsidR="0053609A">
        <w:t>buis</w:t>
      </w:r>
      <w:r>
        <w:t>schaar en ontbramen met afbraam- en kalibreerdoorn.</w:t>
      </w:r>
    </w:p>
    <w:p w14:paraId="4E344B00" w14:textId="77777777" w:rsidR="008F00F7" w:rsidRDefault="008F00F7">
      <w:pPr>
        <w:numPr>
          <w:ilvl w:val="1"/>
          <w:numId w:val="2"/>
        </w:numPr>
      </w:pPr>
      <w:r>
        <w:t>Bij het monteren van fitting in buis geen vet gebruiken.</w:t>
      </w:r>
    </w:p>
    <w:p w14:paraId="472E147E" w14:textId="77777777" w:rsidR="008F00F7" w:rsidRDefault="008F00F7">
      <w:pPr>
        <w:numPr>
          <w:ilvl w:val="1"/>
          <w:numId w:val="2"/>
        </w:numPr>
      </w:pPr>
      <w:r>
        <w:t>Er dient gebruik gemaakt te worden van door fabrikant goedgekeurd gereedschap.</w:t>
      </w:r>
      <w:r>
        <w:br/>
      </w:r>
    </w:p>
    <w:p w14:paraId="4DD50947" w14:textId="77777777" w:rsidR="008F00F7" w:rsidRDefault="008F00F7">
      <w:pPr>
        <w:numPr>
          <w:ilvl w:val="0"/>
          <w:numId w:val="2"/>
        </w:numPr>
      </w:pPr>
      <w:r>
        <w:rPr>
          <w:b/>
          <w:bCs/>
          <w:u w:val="single"/>
        </w:rPr>
        <w:t>Waterleidingsysteem</w:t>
      </w:r>
      <w:r>
        <w:rPr>
          <w:b/>
          <w:bCs/>
          <w:u w:val="single"/>
        </w:rPr>
        <w:br/>
      </w:r>
      <w:r>
        <w:t xml:space="preserve">Fabrikaat: Geberit </w:t>
      </w:r>
    </w:p>
    <w:p w14:paraId="00D1CB07" w14:textId="77777777" w:rsidR="008F00F7" w:rsidRDefault="008F00F7">
      <w:pPr>
        <w:ind w:firstLine="680"/>
      </w:pPr>
      <w:r>
        <w:t xml:space="preserve">Materiaal: </w:t>
      </w:r>
    </w:p>
    <w:p w14:paraId="0B66840B" w14:textId="77777777" w:rsidR="00E7677D" w:rsidRDefault="008F00F7" w:rsidP="00E7677D">
      <w:pPr>
        <w:numPr>
          <w:ilvl w:val="1"/>
          <w:numId w:val="2"/>
        </w:numPr>
      </w:pPr>
      <w:r>
        <w:t>Mepla buis, PE-</w:t>
      </w:r>
      <w:r w:rsidR="00E7677D">
        <w:t>RT II</w:t>
      </w:r>
      <w:r>
        <w:t xml:space="preserve">, aluminium, </w:t>
      </w:r>
      <w:r w:rsidR="00E7677D">
        <w:t xml:space="preserve">PE-RT II </w:t>
      </w:r>
    </w:p>
    <w:p w14:paraId="76E44BD2" w14:textId="77777777" w:rsidR="008F00F7" w:rsidRDefault="008F00F7" w:rsidP="00E7677D">
      <w:pPr>
        <w:numPr>
          <w:ilvl w:val="1"/>
          <w:numId w:val="2"/>
        </w:numPr>
      </w:pPr>
      <w:r>
        <w:t>Mepla fittingen, PVDF, brons en messing met een O-ring van EPDM</w:t>
      </w:r>
    </w:p>
    <w:p w14:paraId="2F3DBAFA" w14:textId="77777777" w:rsidR="008F00F7" w:rsidRDefault="008F00F7">
      <w:pPr>
        <w:ind w:left="624"/>
      </w:pPr>
      <w:r>
        <w:t>Afmeting: 16x2,25 \ 20x2,5 \ 26x3,0 \ 32x3,0 \ 40x3,5 \ 50x4,0 \ 63x4,5</w:t>
      </w:r>
      <w:r w:rsidR="00647B19">
        <w:t xml:space="preserve"> \ 75x4,7</w:t>
      </w:r>
      <w:r>
        <w:t>mm</w:t>
      </w:r>
      <w:r>
        <w:br/>
        <w:t>Kleur:  RAL 9011, zwart</w:t>
      </w:r>
      <w:r>
        <w:br/>
        <w:t xml:space="preserve">Uitvoering: Volgens voorschriften fabrikant, Geberit </w:t>
      </w:r>
      <w:r>
        <w:br/>
      </w:r>
      <w:r w:rsidR="00E7677D">
        <w:t>Productg</w:t>
      </w:r>
      <w:r>
        <w:t>arantie: 10 jaar na oplevering.</w:t>
      </w:r>
      <w:r>
        <w:br/>
        <w:t>Hulpstukken:</w:t>
      </w:r>
    </w:p>
    <w:p w14:paraId="6E3AD877" w14:textId="77777777" w:rsidR="00E7677D" w:rsidRDefault="00E7677D" w:rsidP="00E7677D">
      <w:pPr>
        <w:numPr>
          <w:ilvl w:val="1"/>
          <w:numId w:val="2"/>
        </w:numPr>
      </w:pPr>
      <w:r>
        <w:t>Koppelingen</w:t>
      </w:r>
    </w:p>
    <w:p w14:paraId="628F50A7" w14:textId="77777777" w:rsidR="00E7677D" w:rsidRDefault="00E7677D" w:rsidP="00E7677D">
      <w:pPr>
        <w:numPr>
          <w:ilvl w:val="1"/>
          <w:numId w:val="2"/>
        </w:numPr>
      </w:pPr>
      <w:r>
        <w:t>T-stukken</w:t>
      </w:r>
    </w:p>
    <w:p w14:paraId="2F160796" w14:textId="77777777" w:rsidR="00E7677D" w:rsidRDefault="00E7677D" w:rsidP="00E7677D">
      <w:pPr>
        <w:numPr>
          <w:ilvl w:val="1"/>
          <w:numId w:val="2"/>
        </w:numPr>
      </w:pPr>
      <w:r>
        <w:t>Bochten</w:t>
      </w:r>
    </w:p>
    <w:p w14:paraId="7B2DD510" w14:textId="77777777" w:rsidR="00E7677D" w:rsidRDefault="00E7677D" w:rsidP="00E7677D">
      <w:pPr>
        <w:numPr>
          <w:ilvl w:val="1"/>
          <w:numId w:val="2"/>
        </w:numPr>
      </w:pPr>
      <w:r>
        <w:t>Verlo</w:t>
      </w:r>
      <w:r w:rsidR="005A7C58">
        <w:t>pen</w:t>
      </w:r>
    </w:p>
    <w:p w14:paraId="2853C345" w14:textId="77777777" w:rsidR="00057EBE" w:rsidRDefault="00E7677D" w:rsidP="00E7677D">
      <w:pPr>
        <w:numPr>
          <w:ilvl w:val="1"/>
          <w:numId w:val="2"/>
        </w:numPr>
      </w:pPr>
      <w:r>
        <w:t>Overgangen</w:t>
      </w:r>
    </w:p>
    <w:p w14:paraId="3076FCAB" w14:textId="77777777" w:rsidR="008F00F7" w:rsidRDefault="00057EBE" w:rsidP="00E7677D">
      <w:pPr>
        <w:numPr>
          <w:ilvl w:val="1"/>
          <w:numId w:val="2"/>
        </w:numPr>
      </w:pPr>
      <w:r>
        <w:t>Muurplaten</w:t>
      </w:r>
      <w:r w:rsidR="008F00F7">
        <w:br/>
      </w:r>
    </w:p>
    <w:p w14:paraId="5FC7F45A" w14:textId="77777777" w:rsidR="008F00F7" w:rsidRDefault="008F00F7">
      <w:pPr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Toepassing</w:t>
      </w:r>
    </w:p>
    <w:p w14:paraId="14F5FE6F" w14:textId="77777777" w:rsidR="00E7677D" w:rsidRDefault="008F00F7">
      <w:pPr>
        <w:numPr>
          <w:ilvl w:val="1"/>
          <w:numId w:val="2"/>
        </w:numPr>
      </w:pPr>
      <w:r>
        <w:t>Alle inpandige drinkwaterinstallaties (koud en warm tapwater)</w:t>
      </w:r>
    </w:p>
    <w:p w14:paraId="3C2EA4B8" w14:textId="77777777" w:rsidR="00E7677D" w:rsidRDefault="00E7677D" w:rsidP="00E7677D">
      <w:pPr>
        <w:numPr>
          <w:ilvl w:val="1"/>
          <w:numId w:val="2"/>
        </w:numPr>
      </w:pPr>
      <w:r>
        <w:t xml:space="preserve">CV </w:t>
      </w:r>
      <w:r w:rsidR="00396DDD">
        <w:t>/ k</w:t>
      </w:r>
      <w:r>
        <w:t>oeling</w:t>
      </w:r>
    </w:p>
    <w:p w14:paraId="6471E9C1" w14:textId="77777777" w:rsidR="008F00F7" w:rsidRDefault="00E7677D" w:rsidP="00E7677D">
      <w:pPr>
        <w:numPr>
          <w:ilvl w:val="1"/>
          <w:numId w:val="2"/>
        </w:numPr>
      </w:pPr>
      <w:r>
        <w:t>Conform meest recente toepassingsoverzicht Geberit</w:t>
      </w:r>
    </w:p>
    <w:p w14:paraId="012172D3" w14:textId="77777777" w:rsidR="008F00F7" w:rsidRDefault="008F00F7" w:rsidP="0053609A">
      <w:pPr>
        <w:ind w:left="680"/>
      </w:pPr>
    </w:p>
    <w:sectPr w:rsidR="008F00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4D3C" w14:textId="77777777" w:rsidR="004351DB" w:rsidRDefault="004351DB">
      <w:r>
        <w:separator/>
      </w:r>
    </w:p>
  </w:endnote>
  <w:endnote w:type="continuationSeparator" w:id="0">
    <w:p w14:paraId="15E19B0C" w14:textId="77777777" w:rsidR="004351DB" w:rsidRDefault="0043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Garde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13EC7" w14:textId="77777777" w:rsidR="008F00F7" w:rsidRDefault="00E7677D">
    <w:pPr>
      <w:pStyle w:val="Voettekst"/>
    </w:pPr>
    <w:r>
      <w:t>April 2023</w:t>
    </w:r>
    <w:r w:rsidR="008F00F7">
      <w:tab/>
    </w:r>
    <w:r w:rsidR="008F00F7">
      <w:tab/>
    </w:r>
    <w:r>
      <w:t>Bestektekst Geberit Mepla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EB6BB" w14:textId="77777777" w:rsidR="004351DB" w:rsidRDefault="004351DB">
      <w:r>
        <w:separator/>
      </w:r>
    </w:p>
  </w:footnote>
  <w:footnote w:type="continuationSeparator" w:id="0">
    <w:p w14:paraId="68CBE331" w14:textId="77777777" w:rsidR="004351DB" w:rsidRDefault="00435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B33B8" w14:textId="77777777" w:rsidR="008F00F7" w:rsidRDefault="008F00F7">
    <w:pPr>
      <w:pStyle w:val="Koptekst"/>
      <w:jc w:val="right"/>
      <w:rPr>
        <w:lang w:val="en-US"/>
      </w:rPr>
    </w:pPr>
    <w:r>
      <w:rPr>
        <w:lang w:val="en-US"/>
      </w:rPr>
      <w:pict w14:anchorId="7C4094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.75pt;height:14.25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91A89"/>
    <w:multiLevelType w:val="hybridMultilevel"/>
    <w:tmpl w:val="9C9233EA"/>
    <w:lvl w:ilvl="0" w:tplc="04BC079E">
      <w:numFmt w:val="decimal"/>
      <w:pStyle w:val="Kop2"/>
      <w:lvlText w:val="%1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" w15:restartNumberingAfterBreak="0">
    <w:nsid w:val="670630CA"/>
    <w:multiLevelType w:val="multilevel"/>
    <w:tmpl w:val="29806376"/>
    <w:lvl w:ilvl="0"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021"/>
        </w:tabs>
        <w:ind w:left="1021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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52609669">
    <w:abstractNumId w:val="0"/>
  </w:num>
  <w:num w:numId="2" w16cid:durableId="2008744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0B1"/>
    <w:rsid w:val="00057EBE"/>
    <w:rsid w:val="003165DD"/>
    <w:rsid w:val="00396DDD"/>
    <w:rsid w:val="004351DB"/>
    <w:rsid w:val="0051682A"/>
    <w:rsid w:val="0053609A"/>
    <w:rsid w:val="005A7C58"/>
    <w:rsid w:val="00647B19"/>
    <w:rsid w:val="008F00F7"/>
    <w:rsid w:val="008F7584"/>
    <w:rsid w:val="00BF2217"/>
    <w:rsid w:val="00C904CA"/>
    <w:rsid w:val="00CD26F2"/>
    <w:rsid w:val="00E7677D"/>
    <w:rsid w:val="00E810B1"/>
    <w:rsid w:val="00E8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A939ED2"/>
  <w15:chartTrackingRefBased/>
  <w15:docId w15:val="{C92F69BB-603F-49C6-8BD0-6A2D1428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autoRedefine/>
    <w:qFormat/>
    <w:pPr>
      <w:keepNext/>
      <w:spacing w:before="240" w:after="60"/>
      <w:outlineLvl w:val="0"/>
    </w:pPr>
    <w:rPr>
      <w:rFonts w:ascii="AvantGarde Md BT" w:hAnsi="AvantGarde Md BT" w:cs="Arial"/>
      <w:b/>
      <w:bCs/>
      <w:kern w:val="32"/>
      <w:sz w:val="52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numId w:val="1"/>
      </w:numPr>
      <w:tabs>
        <w:tab w:val="left" w:pos="1134"/>
      </w:tabs>
      <w:outlineLvl w:val="1"/>
    </w:pPr>
    <w:rPr>
      <w:b/>
      <w:u w:val="single"/>
    </w:rPr>
  </w:style>
  <w:style w:type="paragraph" w:styleId="Kop3">
    <w:name w:val="heading 3"/>
    <w:basedOn w:val="Standaard"/>
    <w:next w:val="Standaard"/>
    <w:qFormat/>
    <w:pPr>
      <w:keepNext/>
      <w:ind w:right="-426"/>
      <w:outlineLvl w:val="2"/>
    </w:pPr>
    <w:rPr>
      <w:b/>
      <w:sz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  <w:rPr>
      <w:sz w:val="12"/>
    </w:rPr>
  </w:style>
  <w:style w:type="paragraph" w:styleId="Plattetekst">
    <w:name w:val="Body Text"/>
    <w:basedOn w:val="Standaard"/>
    <w:autoRedefine/>
    <w:semiHidden/>
    <w:rPr>
      <w:rFonts w:ascii="AvantGarde Md BT" w:hAnsi="AvantGarde Md BT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Aanleg Geberit Mepla waterleidingsysteem</vt:lpstr>
    </vt:vector>
  </TitlesOfParts>
  <Company>Geberit BV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Aanleg Geberit Mepla waterleidingsysteem</dc:title>
  <dc:subject/>
  <dc:creator>Yvonne Versantvoort</dc:creator>
  <cp:keywords/>
  <dc:description/>
  <cp:lastModifiedBy>Caroline de Jong</cp:lastModifiedBy>
  <cp:revision>2</cp:revision>
  <dcterms:created xsi:type="dcterms:W3CDTF">2023-04-20T14:27:00Z</dcterms:created>
  <dcterms:modified xsi:type="dcterms:W3CDTF">2023-04-20T14:27:00Z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3d9081-ff0c-403e-9495-6ce7896734ce_Enabled">
    <vt:lpwstr>true</vt:lpwstr>
  </property>
  <property fmtid="{D5CDD505-2E9C-101B-9397-08002B2CF9AE}" pid="3" name="MSIP_Label_583d9081-ff0c-403e-9495-6ce7896734ce_SetDate">
    <vt:lpwstr>2023-04-17T15:25:10Z</vt:lpwstr>
  </property>
  <property fmtid="{D5CDD505-2E9C-101B-9397-08002B2CF9AE}" pid="4" name="MSIP_Label_583d9081-ff0c-403e-9495-6ce7896734ce_Method">
    <vt:lpwstr>Standard</vt:lpwstr>
  </property>
  <property fmtid="{D5CDD505-2E9C-101B-9397-08002B2CF9AE}" pid="5" name="MSIP_Label_583d9081-ff0c-403e-9495-6ce7896734ce_Name">
    <vt:lpwstr>583d9081-ff0c-403e-9495-6ce7896734ce</vt:lpwstr>
  </property>
  <property fmtid="{D5CDD505-2E9C-101B-9397-08002B2CF9AE}" pid="6" name="MSIP_Label_583d9081-ff0c-403e-9495-6ce7896734ce_SiteId">
    <vt:lpwstr>49c79685-7e11-437a-bb25-eba58fc041f5</vt:lpwstr>
  </property>
  <property fmtid="{D5CDD505-2E9C-101B-9397-08002B2CF9AE}" pid="7" name="MSIP_Label_583d9081-ff0c-403e-9495-6ce7896734ce_ActionId">
    <vt:lpwstr>1467d045-d466-46e7-ba52-06f219ce42ab</vt:lpwstr>
  </property>
  <property fmtid="{D5CDD505-2E9C-101B-9397-08002B2CF9AE}" pid="8" name="MSIP_Label_583d9081-ff0c-403e-9495-6ce7896734ce_ContentBits">
    <vt:lpwstr>0</vt:lpwstr>
  </property>
</Properties>
</file>