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7282" w14:textId="77777777" w:rsidR="00DA2C54" w:rsidRDefault="00DA2C54" w:rsidP="00996EFA">
      <w:pPr>
        <w:spacing w:line="320" w:lineRule="exact"/>
        <w:rPr>
          <w:rFonts w:ascii="Arial" w:hAnsi="Arial" w:cs="Arial"/>
          <w:b/>
          <w:bCs/>
          <w:sz w:val="24"/>
          <w:szCs w:val="24"/>
          <w:lang w:val="nl-NL"/>
        </w:rPr>
      </w:pPr>
    </w:p>
    <w:p w14:paraId="29097DAD" w14:textId="77777777" w:rsidR="00DA2C54" w:rsidRDefault="00DA2C54" w:rsidP="00996EFA">
      <w:pPr>
        <w:spacing w:line="320" w:lineRule="exact"/>
        <w:rPr>
          <w:rFonts w:ascii="Arial" w:hAnsi="Arial" w:cs="Arial"/>
          <w:b/>
          <w:bCs/>
          <w:sz w:val="24"/>
          <w:szCs w:val="24"/>
          <w:lang w:val="nl-NL"/>
        </w:rPr>
      </w:pPr>
    </w:p>
    <w:p w14:paraId="6ED2D1B0" w14:textId="5954E607" w:rsidR="00ED6B39" w:rsidRPr="002B6579" w:rsidRDefault="002B6579" w:rsidP="00996EFA">
      <w:pPr>
        <w:spacing w:line="320" w:lineRule="exact"/>
        <w:rPr>
          <w:rFonts w:ascii="Arial" w:hAnsi="Arial" w:cs="Arial"/>
          <w:b/>
          <w:bCs/>
          <w:sz w:val="24"/>
          <w:szCs w:val="24"/>
          <w:lang w:val="nl-NL"/>
        </w:rPr>
      </w:pPr>
      <w:r w:rsidRPr="002B6579">
        <w:rPr>
          <w:rFonts w:ascii="Arial" w:hAnsi="Arial" w:cs="Arial"/>
          <w:b/>
          <w:bCs/>
          <w:sz w:val="24"/>
          <w:szCs w:val="24"/>
          <w:lang w:val="nl-NL"/>
        </w:rPr>
        <w:t>Nieuwe d</w:t>
      </w:r>
      <w:r w:rsidR="000129B9" w:rsidRPr="002B6579">
        <w:rPr>
          <w:rFonts w:ascii="Arial" w:hAnsi="Arial" w:cs="Arial"/>
          <w:b/>
          <w:bCs/>
          <w:sz w:val="24"/>
          <w:szCs w:val="24"/>
          <w:lang w:val="nl-NL"/>
        </w:rPr>
        <w:t>ouchevloer Geberit Nemea</w:t>
      </w:r>
    </w:p>
    <w:p w14:paraId="17BC19F7" w14:textId="1E84C41D" w:rsidR="007119E8" w:rsidRPr="000129B9" w:rsidRDefault="000129B9" w:rsidP="00996EFA">
      <w:pPr>
        <w:spacing w:line="320" w:lineRule="exact"/>
        <w:rPr>
          <w:rFonts w:ascii="Arial" w:hAnsi="Arial" w:cs="Arial"/>
          <w:sz w:val="24"/>
          <w:szCs w:val="24"/>
          <w:lang w:val="nl-NL"/>
        </w:rPr>
      </w:pPr>
      <w:r w:rsidRPr="000129B9">
        <w:rPr>
          <w:rFonts w:ascii="Arial" w:hAnsi="Arial" w:cs="Arial"/>
          <w:sz w:val="24"/>
          <w:szCs w:val="24"/>
          <w:lang w:val="nl-NL"/>
        </w:rPr>
        <w:t>Gelijkvloerse douche van slijtvast acryl voor elke badkamer</w:t>
      </w:r>
    </w:p>
    <w:p w14:paraId="4A441CC7" w14:textId="73127C45" w:rsidR="002B6579" w:rsidRPr="002B6579" w:rsidRDefault="002B6579" w:rsidP="00996EFA">
      <w:pPr>
        <w:spacing w:line="320" w:lineRule="exact"/>
        <w:rPr>
          <w:rFonts w:ascii="Arial" w:hAnsi="Arial" w:cs="Arial"/>
          <w:sz w:val="24"/>
          <w:szCs w:val="24"/>
          <w:lang w:val="nl-NL"/>
        </w:rPr>
      </w:pPr>
    </w:p>
    <w:p w14:paraId="2BD9F2B4" w14:textId="3D355AB3" w:rsidR="00996EFA" w:rsidRDefault="00DA2C54" w:rsidP="00DA2C54">
      <w:pPr>
        <w:spacing w:line="320" w:lineRule="exact"/>
        <w:rPr>
          <w:rFonts w:ascii="Arial" w:hAnsi="Arial" w:cs="Arial"/>
          <w:b/>
          <w:bCs/>
          <w:sz w:val="20"/>
          <w:szCs w:val="20"/>
          <w:lang w:val="nl-NL"/>
        </w:rPr>
      </w:pPr>
      <w:r w:rsidRPr="00DA2C54">
        <w:rPr>
          <w:rFonts w:ascii="Arial" w:hAnsi="Arial" w:cs="Arial"/>
          <w:noProof/>
          <w:sz w:val="20"/>
          <w:szCs w:val="20"/>
          <w:lang w:val="nl-NL"/>
        </w:rPr>
        <w:drawing>
          <wp:anchor distT="0" distB="0" distL="114300" distR="114300" simplePos="0" relativeHeight="251658240" behindDoc="0" locked="0" layoutInCell="1" allowOverlap="1" wp14:anchorId="21D2EE7C" wp14:editId="37EF2660">
            <wp:simplePos x="0" y="0"/>
            <wp:positionH relativeFrom="column">
              <wp:posOffset>-53340</wp:posOffset>
            </wp:positionH>
            <wp:positionV relativeFrom="paragraph">
              <wp:posOffset>935355</wp:posOffset>
            </wp:positionV>
            <wp:extent cx="5760720" cy="4835525"/>
            <wp:effectExtent l="0" t="0" r="5080" b="3175"/>
            <wp:wrapSquare wrapText="bothSides"/>
            <wp:docPr id="1" name="Afbeelding 1" descr="Afbeelding met binnen, muur, badkamer,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nnen, muur, badkamer, wi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835525"/>
                    </a:xfrm>
                    <a:prstGeom prst="rect">
                      <a:avLst/>
                    </a:prstGeom>
                  </pic:spPr>
                </pic:pic>
              </a:graphicData>
            </a:graphic>
            <wp14:sizeRelH relativeFrom="page">
              <wp14:pctWidth>0</wp14:pctWidth>
            </wp14:sizeRelH>
            <wp14:sizeRelV relativeFrom="page">
              <wp14:pctHeight>0</wp14:pctHeight>
            </wp14:sizeRelV>
          </wp:anchor>
        </w:drawing>
      </w:r>
      <w:r w:rsidR="002B6579" w:rsidRPr="00DA2C54">
        <w:rPr>
          <w:rFonts w:ascii="Arial" w:hAnsi="Arial" w:cs="Arial"/>
          <w:b/>
          <w:bCs/>
          <w:sz w:val="20"/>
          <w:szCs w:val="20"/>
          <w:lang w:val="nl-NL"/>
        </w:rPr>
        <w:t xml:space="preserve">Nieuwegein, </w:t>
      </w:r>
      <w:r w:rsidR="000A69A0">
        <w:rPr>
          <w:rFonts w:ascii="Arial" w:hAnsi="Arial" w:cs="Arial"/>
          <w:b/>
          <w:bCs/>
          <w:sz w:val="20"/>
          <w:szCs w:val="20"/>
          <w:lang w:val="nl-NL"/>
        </w:rPr>
        <w:t>augustus</w:t>
      </w:r>
      <w:r w:rsidR="002B6579" w:rsidRPr="00DA2C54">
        <w:rPr>
          <w:rFonts w:ascii="Arial" w:hAnsi="Arial" w:cs="Arial"/>
          <w:b/>
          <w:bCs/>
          <w:sz w:val="20"/>
          <w:szCs w:val="20"/>
          <w:lang w:val="nl-NL"/>
        </w:rPr>
        <w:t xml:space="preserve"> 2022 - </w:t>
      </w:r>
      <w:r w:rsidR="000129B9" w:rsidRPr="00DA2C54">
        <w:rPr>
          <w:rFonts w:ascii="Arial" w:hAnsi="Arial" w:cs="Arial"/>
          <w:b/>
          <w:bCs/>
          <w:sz w:val="20"/>
          <w:szCs w:val="20"/>
          <w:lang w:val="nl-NL"/>
        </w:rPr>
        <w:t>Met de gelijkvloerse Nemea</w:t>
      </w:r>
      <w:r w:rsidR="00CA2F62" w:rsidRPr="00DA2C54">
        <w:rPr>
          <w:rFonts w:ascii="Arial" w:hAnsi="Arial" w:cs="Arial"/>
          <w:b/>
          <w:bCs/>
          <w:sz w:val="20"/>
          <w:szCs w:val="20"/>
          <w:lang w:val="nl-NL"/>
        </w:rPr>
        <w:t xml:space="preserve"> </w:t>
      </w:r>
      <w:r w:rsidR="000129B9" w:rsidRPr="00DA2C54">
        <w:rPr>
          <w:rFonts w:ascii="Arial" w:hAnsi="Arial" w:cs="Arial"/>
          <w:b/>
          <w:bCs/>
          <w:sz w:val="20"/>
          <w:szCs w:val="20"/>
          <w:lang w:val="nl-NL"/>
        </w:rPr>
        <w:t xml:space="preserve">douchevloer biedt Geberit een voordelige </w:t>
      </w:r>
      <w:r w:rsidR="002B6579" w:rsidRPr="00DA2C54">
        <w:rPr>
          <w:rFonts w:ascii="Arial" w:hAnsi="Arial" w:cs="Arial"/>
          <w:b/>
          <w:bCs/>
          <w:sz w:val="20"/>
          <w:szCs w:val="20"/>
          <w:lang w:val="nl-NL"/>
        </w:rPr>
        <w:t>en tegelijk</w:t>
      </w:r>
      <w:r w:rsidR="000129B9" w:rsidRPr="00DA2C54">
        <w:rPr>
          <w:rFonts w:ascii="Arial" w:hAnsi="Arial" w:cs="Arial"/>
          <w:b/>
          <w:bCs/>
          <w:sz w:val="20"/>
          <w:szCs w:val="20"/>
          <w:lang w:val="nl-NL"/>
        </w:rPr>
        <w:t xml:space="preserve"> elegante oplossing voor de badkamer. De witte douchevloer van slijtvast acryl is verkrijgbaar in een hoogglans</w:t>
      </w:r>
      <w:r w:rsidR="002B6579" w:rsidRPr="00DA2C54">
        <w:rPr>
          <w:rFonts w:ascii="Arial" w:hAnsi="Arial" w:cs="Arial"/>
          <w:b/>
          <w:bCs/>
          <w:sz w:val="20"/>
          <w:szCs w:val="20"/>
          <w:lang w:val="nl-NL"/>
        </w:rPr>
        <w:t>-</w:t>
      </w:r>
      <w:r w:rsidR="000129B9" w:rsidRPr="00DA2C54">
        <w:rPr>
          <w:rFonts w:ascii="Arial" w:hAnsi="Arial" w:cs="Arial"/>
          <w:b/>
          <w:bCs/>
          <w:sz w:val="20"/>
          <w:szCs w:val="20"/>
          <w:lang w:val="nl-NL"/>
        </w:rPr>
        <w:t xml:space="preserve"> of matte afwerking en in totaal negen verschillende afmetingen</w:t>
      </w:r>
      <w:r>
        <w:rPr>
          <w:rFonts w:ascii="Arial" w:hAnsi="Arial" w:cs="Arial"/>
          <w:b/>
          <w:bCs/>
          <w:sz w:val="20"/>
          <w:szCs w:val="20"/>
          <w:lang w:val="nl-NL"/>
        </w:rPr>
        <w:t>.</w:t>
      </w:r>
    </w:p>
    <w:p w14:paraId="7C5B522B" w14:textId="30530DB4" w:rsidR="00DA2C54" w:rsidRPr="00DA2C54" w:rsidRDefault="00DA2C54" w:rsidP="00DA2C54">
      <w:pPr>
        <w:spacing w:line="320" w:lineRule="exact"/>
        <w:rPr>
          <w:rFonts w:ascii="Arial" w:hAnsi="Arial" w:cs="Arial"/>
          <w:b/>
          <w:bCs/>
          <w:sz w:val="20"/>
          <w:szCs w:val="20"/>
          <w:lang w:val="nl-NL"/>
        </w:rPr>
      </w:pPr>
    </w:p>
    <w:p w14:paraId="765A6B06" w14:textId="16B2B819" w:rsidR="00F218DC" w:rsidRPr="00DA2C54" w:rsidRDefault="00EE2D0F" w:rsidP="00DA2C54">
      <w:pPr>
        <w:spacing w:line="320" w:lineRule="exact"/>
        <w:rPr>
          <w:rFonts w:ascii="Arial" w:hAnsi="Arial" w:cs="Arial"/>
          <w:sz w:val="20"/>
          <w:szCs w:val="20"/>
          <w:lang w:val="nl-NL"/>
        </w:rPr>
      </w:pPr>
      <w:r>
        <w:rPr>
          <w:rFonts w:ascii="Arial" w:hAnsi="Arial" w:cs="Arial"/>
          <w:sz w:val="20"/>
          <w:szCs w:val="20"/>
          <w:lang w:val="nl-NL"/>
        </w:rPr>
        <w:t>Douchebakken</w:t>
      </w:r>
      <w:r w:rsidR="000129B9" w:rsidRPr="00DA2C54">
        <w:rPr>
          <w:rFonts w:ascii="Arial" w:hAnsi="Arial" w:cs="Arial"/>
          <w:sz w:val="20"/>
          <w:szCs w:val="20"/>
          <w:lang w:val="nl-NL"/>
        </w:rPr>
        <w:t xml:space="preserve"> van acryl </w:t>
      </w:r>
      <w:r>
        <w:rPr>
          <w:rFonts w:ascii="Arial" w:hAnsi="Arial" w:cs="Arial"/>
          <w:sz w:val="20"/>
          <w:szCs w:val="20"/>
          <w:lang w:val="nl-NL"/>
        </w:rPr>
        <w:t xml:space="preserve">vormen </w:t>
      </w:r>
      <w:r w:rsidR="000129B9" w:rsidRPr="00DA2C54">
        <w:rPr>
          <w:rFonts w:ascii="Arial" w:hAnsi="Arial" w:cs="Arial"/>
          <w:sz w:val="20"/>
          <w:szCs w:val="20"/>
          <w:lang w:val="nl-NL"/>
        </w:rPr>
        <w:t>al jarenlang een rendabele en aantrekkelijke oplossing. Ze zijn gemakkelijk te reinigen, voelen aangenaam en warm aan en zijn zeer slijtvast</w:t>
      </w:r>
      <w:r w:rsidR="00CA2F62" w:rsidRPr="00DA2C54">
        <w:rPr>
          <w:rFonts w:ascii="Arial" w:hAnsi="Arial" w:cs="Arial"/>
          <w:sz w:val="20"/>
          <w:szCs w:val="20"/>
          <w:lang w:val="nl-NL"/>
        </w:rPr>
        <w:t>.</w:t>
      </w:r>
      <w:r w:rsidR="005274F7" w:rsidRPr="00DA2C54">
        <w:rPr>
          <w:rFonts w:ascii="Arial" w:hAnsi="Arial" w:cs="Arial"/>
          <w:sz w:val="20"/>
          <w:szCs w:val="20"/>
          <w:lang w:val="nl-NL"/>
        </w:rPr>
        <w:t xml:space="preserve"> </w:t>
      </w:r>
      <w:r w:rsidR="000129B9" w:rsidRPr="00DA2C54">
        <w:rPr>
          <w:rFonts w:ascii="Arial" w:hAnsi="Arial" w:cs="Arial"/>
          <w:sz w:val="20"/>
          <w:szCs w:val="20"/>
          <w:lang w:val="nl-NL"/>
        </w:rPr>
        <w:t xml:space="preserve">Daarom heeft Geberit </w:t>
      </w:r>
      <w:r w:rsidR="002B6579" w:rsidRPr="00DA2C54">
        <w:rPr>
          <w:rFonts w:ascii="Arial" w:hAnsi="Arial" w:cs="Arial"/>
          <w:sz w:val="20"/>
          <w:szCs w:val="20"/>
          <w:lang w:val="nl-NL"/>
        </w:rPr>
        <w:t>haar</w:t>
      </w:r>
      <w:r w:rsidR="000129B9" w:rsidRPr="00DA2C54">
        <w:rPr>
          <w:rFonts w:ascii="Arial" w:hAnsi="Arial" w:cs="Arial"/>
          <w:sz w:val="20"/>
          <w:szCs w:val="20"/>
          <w:lang w:val="nl-NL"/>
        </w:rPr>
        <w:t xml:space="preserve"> assortiment douchevloeren aangevuld </w:t>
      </w:r>
      <w:r w:rsidR="002B6579" w:rsidRPr="00DA2C54">
        <w:rPr>
          <w:rFonts w:ascii="Arial" w:hAnsi="Arial" w:cs="Arial"/>
          <w:sz w:val="20"/>
          <w:szCs w:val="20"/>
          <w:lang w:val="nl-NL"/>
        </w:rPr>
        <w:t>met de nieuwe</w:t>
      </w:r>
      <w:r w:rsidR="000129B9" w:rsidRPr="00DA2C54">
        <w:rPr>
          <w:rFonts w:ascii="Arial" w:hAnsi="Arial" w:cs="Arial"/>
          <w:sz w:val="20"/>
          <w:szCs w:val="20"/>
          <w:lang w:val="nl-NL"/>
        </w:rPr>
        <w:t xml:space="preserve"> Neme</w:t>
      </w:r>
      <w:r w:rsidR="002B6579" w:rsidRPr="00DA2C54">
        <w:rPr>
          <w:rFonts w:ascii="Arial" w:hAnsi="Arial" w:cs="Arial"/>
          <w:sz w:val="20"/>
          <w:szCs w:val="20"/>
          <w:lang w:val="nl-NL"/>
        </w:rPr>
        <w:t>a douchevloerserie;</w:t>
      </w:r>
      <w:r w:rsidR="000129B9" w:rsidRPr="00DA2C54">
        <w:rPr>
          <w:rFonts w:ascii="Arial" w:hAnsi="Arial" w:cs="Arial"/>
          <w:sz w:val="20"/>
          <w:szCs w:val="20"/>
          <w:lang w:val="nl-NL"/>
        </w:rPr>
        <w:t xml:space="preserve"> een oplossing </w:t>
      </w:r>
      <w:r w:rsidR="006E26FF">
        <w:rPr>
          <w:rFonts w:ascii="Arial" w:hAnsi="Arial" w:cs="Arial"/>
          <w:sz w:val="20"/>
          <w:szCs w:val="20"/>
          <w:lang w:val="nl-NL"/>
        </w:rPr>
        <w:t xml:space="preserve">voor een inloopdouche van acryl, </w:t>
      </w:r>
      <w:r w:rsidR="000129B9" w:rsidRPr="00DA2C54">
        <w:rPr>
          <w:rFonts w:ascii="Arial" w:hAnsi="Arial" w:cs="Arial"/>
          <w:sz w:val="20"/>
          <w:szCs w:val="20"/>
          <w:lang w:val="nl-NL"/>
        </w:rPr>
        <w:t xml:space="preserve">die zowel voor kleine als grotere badkamers geschikt is en overtuigt door </w:t>
      </w:r>
      <w:r w:rsidR="005274F7" w:rsidRPr="00DA2C54">
        <w:rPr>
          <w:rFonts w:ascii="Arial" w:hAnsi="Arial" w:cs="Arial"/>
          <w:sz w:val="20"/>
          <w:szCs w:val="20"/>
          <w:lang w:val="nl-NL"/>
        </w:rPr>
        <w:t>het</w:t>
      </w:r>
      <w:r w:rsidR="000129B9" w:rsidRPr="00DA2C54">
        <w:rPr>
          <w:rFonts w:ascii="Arial" w:hAnsi="Arial" w:cs="Arial"/>
          <w:sz w:val="20"/>
          <w:szCs w:val="20"/>
          <w:lang w:val="nl-NL"/>
        </w:rPr>
        <w:t xml:space="preserve"> tijdlo</w:t>
      </w:r>
      <w:r w:rsidR="005274F7" w:rsidRPr="00DA2C54">
        <w:rPr>
          <w:rFonts w:ascii="Arial" w:hAnsi="Arial" w:cs="Arial"/>
          <w:sz w:val="20"/>
          <w:szCs w:val="20"/>
          <w:lang w:val="nl-NL"/>
        </w:rPr>
        <w:t>ze en</w:t>
      </w:r>
      <w:r w:rsidR="000129B9" w:rsidRPr="00DA2C54">
        <w:rPr>
          <w:rFonts w:ascii="Arial" w:hAnsi="Arial" w:cs="Arial"/>
          <w:sz w:val="20"/>
          <w:szCs w:val="20"/>
          <w:lang w:val="nl-NL"/>
        </w:rPr>
        <w:t xml:space="preserve"> elegante design. </w:t>
      </w:r>
    </w:p>
    <w:p w14:paraId="20D8ECE2" w14:textId="77777777" w:rsidR="00DA2C54" w:rsidRDefault="00DA2C54" w:rsidP="00DA2C54">
      <w:pPr>
        <w:spacing w:line="320" w:lineRule="exact"/>
        <w:rPr>
          <w:rFonts w:ascii="Arial" w:hAnsi="Arial" w:cs="Arial"/>
          <w:b/>
          <w:bCs/>
          <w:sz w:val="20"/>
          <w:szCs w:val="20"/>
          <w:lang w:val="nl-NL"/>
        </w:rPr>
      </w:pPr>
    </w:p>
    <w:p w14:paraId="6BFDF775" w14:textId="77777777" w:rsidR="00DA2C54" w:rsidRDefault="00DA2C54" w:rsidP="00DA2C54">
      <w:pPr>
        <w:spacing w:line="320" w:lineRule="exact"/>
        <w:rPr>
          <w:rFonts w:ascii="Arial" w:hAnsi="Arial" w:cs="Arial"/>
          <w:b/>
          <w:bCs/>
          <w:sz w:val="20"/>
          <w:szCs w:val="20"/>
          <w:lang w:val="nl-NL"/>
        </w:rPr>
      </w:pPr>
    </w:p>
    <w:p w14:paraId="0DDE4333" w14:textId="77777777" w:rsidR="00DA2C54" w:rsidRDefault="00DA2C54" w:rsidP="00DA2C54">
      <w:pPr>
        <w:spacing w:line="320" w:lineRule="exact"/>
        <w:rPr>
          <w:rFonts w:ascii="Arial" w:hAnsi="Arial" w:cs="Arial"/>
          <w:b/>
          <w:bCs/>
          <w:sz w:val="20"/>
          <w:szCs w:val="20"/>
          <w:lang w:val="nl-NL"/>
        </w:rPr>
      </w:pPr>
    </w:p>
    <w:p w14:paraId="0763A367" w14:textId="355A34E4" w:rsidR="005274F7" w:rsidRPr="00DA2C54" w:rsidRDefault="00996EFA" w:rsidP="00DA2C54">
      <w:pPr>
        <w:spacing w:line="320" w:lineRule="exact"/>
        <w:rPr>
          <w:rFonts w:ascii="Arial" w:hAnsi="Arial" w:cs="Arial"/>
          <w:b/>
          <w:bCs/>
          <w:sz w:val="20"/>
          <w:szCs w:val="20"/>
          <w:lang w:val="nl-NL"/>
        </w:rPr>
      </w:pPr>
      <w:r w:rsidRPr="00DA2C54">
        <w:rPr>
          <w:rFonts w:ascii="Arial" w:hAnsi="Arial" w:cs="Arial"/>
          <w:b/>
          <w:bCs/>
          <w:sz w:val="20"/>
          <w:szCs w:val="20"/>
          <w:lang w:val="nl-NL"/>
        </w:rPr>
        <w:t>Mogelijkheden</w:t>
      </w:r>
      <w:r w:rsidRPr="00DA2C54">
        <w:rPr>
          <w:rFonts w:ascii="Arial" w:hAnsi="Arial" w:cs="Arial"/>
          <w:b/>
          <w:bCs/>
          <w:sz w:val="20"/>
          <w:szCs w:val="20"/>
          <w:lang w:val="nl-NL"/>
        </w:rPr>
        <w:br/>
      </w:r>
      <w:r w:rsidR="000129B9" w:rsidRPr="00DA2C54">
        <w:rPr>
          <w:rFonts w:ascii="Arial" w:hAnsi="Arial" w:cs="Arial"/>
          <w:sz w:val="20"/>
          <w:szCs w:val="20"/>
          <w:lang w:val="nl-NL"/>
        </w:rPr>
        <w:t>De douchevloer Nemea is verkrijgbaar in de kleur wit-alpine in een hoogglans of matte afwerking</w:t>
      </w:r>
      <w:r w:rsidRPr="00DA2C54">
        <w:rPr>
          <w:rFonts w:ascii="Arial" w:hAnsi="Arial" w:cs="Arial"/>
          <w:sz w:val="20"/>
          <w:szCs w:val="20"/>
          <w:lang w:val="nl-NL"/>
        </w:rPr>
        <w:t xml:space="preserve"> en kan desgewenst ook verhoogd worden ingebouwd.</w:t>
      </w:r>
      <w:r w:rsidR="000129B9" w:rsidRPr="00DA2C54">
        <w:rPr>
          <w:rFonts w:ascii="Arial" w:hAnsi="Arial" w:cs="Arial"/>
          <w:sz w:val="20"/>
          <w:szCs w:val="20"/>
          <w:lang w:val="nl-NL"/>
        </w:rPr>
        <w:t xml:space="preserve"> </w:t>
      </w:r>
      <w:r w:rsidR="006E26FF">
        <w:rPr>
          <w:rFonts w:ascii="Arial" w:hAnsi="Arial" w:cs="Arial"/>
          <w:sz w:val="20"/>
          <w:szCs w:val="20"/>
          <w:lang w:val="nl-NL"/>
        </w:rPr>
        <w:t xml:space="preserve">De matte douchevloer is voorzien van antislip klasse A. </w:t>
      </w:r>
      <w:r w:rsidR="000129B9" w:rsidRPr="00DA2C54">
        <w:rPr>
          <w:rFonts w:ascii="Arial" w:hAnsi="Arial" w:cs="Arial"/>
          <w:sz w:val="20"/>
          <w:szCs w:val="20"/>
          <w:lang w:val="nl-NL"/>
        </w:rPr>
        <w:t xml:space="preserve">Er is keuze uit negen afmetingen tussen 80 cm × 80 cm en 140 cm × 90 cm. </w:t>
      </w:r>
      <w:r w:rsidR="005274F7" w:rsidRPr="00DA2C54">
        <w:rPr>
          <w:rFonts w:ascii="Arial" w:hAnsi="Arial" w:cs="Arial"/>
          <w:color w:val="000000"/>
          <w:sz w:val="20"/>
          <w:szCs w:val="20"/>
          <w:lang w:val="nl-NL"/>
        </w:rPr>
        <w:t>De afvoer met een standaarddiameter van 90 mm kan optioneel worden afgedekt door een wit ronde afvoerkap met een elegante chromen rand</w:t>
      </w:r>
      <w:r w:rsidR="006E26FF">
        <w:rPr>
          <w:rFonts w:ascii="Arial" w:hAnsi="Arial" w:cs="Arial"/>
          <w:color w:val="000000"/>
          <w:sz w:val="20"/>
          <w:szCs w:val="20"/>
          <w:lang w:val="nl-NL"/>
        </w:rPr>
        <w:t>, waardoor de afvoer lijkt te zweven</w:t>
      </w:r>
      <w:r w:rsidR="005274F7" w:rsidRPr="00DA2C54">
        <w:rPr>
          <w:rFonts w:ascii="Arial" w:hAnsi="Arial" w:cs="Arial"/>
          <w:color w:val="000000"/>
          <w:sz w:val="20"/>
          <w:szCs w:val="20"/>
          <w:lang w:val="nl-NL"/>
        </w:rPr>
        <w:t xml:space="preserve">. Een kamvormige haarzeef onder deze afvoerkap </w:t>
      </w:r>
      <w:r w:rsidRPr="00DA2C54">
        <w:rPr>
          <w:rFonts w:ascii="Arial" w:hAnsi="Arial" w:cs="Arial"/>
          <w:color w:val="000000"/>
          <w:sz w:val="20"/>
          <w:szCs w:val="20"/>
          <w:lang w:val="nl-NL"/>
        </w:rPr>
        <w:t xml:space="preserve">vergemakkelijkt het schoonmaken en </w:t>
      </w:r>
      <w:r w:rsidR="005274F7" w:rsidRPr="00DA2C54">
        <w:rPr>
          <w:rFonts w:ascii="Arial" w:hAnsi="Arial" w:cs="Arial"/>
          <w:color w:val="000000"/>
          <w:sz w:val="20"/>
          <w:szCs w:val="20"/>
          <w:lang w:val="nl-NL"/>
        </w:rPr>
        <w:t xml:space="preserve">voorkomt dat de sifon verstopt raakt. </w:t>
      </w:r>
    </w:p>
    <w:p w14:paraId="2C03BD71" w14:textId="5158295B" w:rsidR="008C02CB" w:rsidRPr="00DA2C54" w:rsidRDefault="00996EFA" w:rsidP="00DA2C54">
      <w:pPr>
        <w:spacing w:line="320" w:lineRule="exact"/>
        <w:rPr>
          <w:rFonts w:ascii="Arial" w:hAnsi="Arial" w:cs="Arial"/>
          <w:sz w:val="20"/>
          <w:szCs w:val="20"/>
          <w:lang w:val="nl-NL"/>
        </w:rPr>
      </w:pPr>
      <w:r w:rsidRPr="00DA2C54">
        <w:rPr>
          <w:rFonts w:ascii="Arial" w:hAnsi="Arial" w:cs="Arial"/>
          <w:b/>
          <w:bCs/>
          <w:color w:val="000000"/>
          <w:sz w:val="20"/>
          <w:szCs w:val="20"/>
          <w:lang w:val="nl-NL"/>
        </w:rPr>
        <w:t>Correcte inbouw</w:t>
      </w:r>
      <w:r w:rsidRPr="00DA2C54">
        <w:rPr>
          <w:rFonts w:ascii="Arial" w:hAnsi="Arial" w:cs="Arial"/>
          <w:color w:val="000000"/>
          <w:sz w:val="20"/>
          <w:szCs w:val="20"/>
          <w:lang w:val="nl-NL"/>
        </w:rPr>
        <w:br/>
      </w:r>
      <w:r w:rsidR="005274F7" w:rsidRPr="00DA2C54">
        <w:rPr>
          <w:rFonts w:ascii="Arial" w:hAnsi="Arial" w:cs="Arial"/>
          <w:color w:val="000000"/>
          <w:sz w:val="20"/>
          <w:szCs w:val="20"/>
          <w:lang w:val="nl-NL"/>
        </w:rPr>
        <w:t xml:space="preserve">Geberit biedt een beproefde set met poten en steunen voor een correcte inbouw van de douchevloer. Voor het uitlijnen en in hoogte verstellen van de poten is geen gereedschap nodig. </w:t>
      </w:r>
    </w:p>
    <w:p w14:paraId="3E91A12E" w14:textId="77777777" w:rsidR="0078413A" w:rsidRDefault="00996EFA" w:rsidP="00DA2C54">
      <w:pPr>
        <w:spacing w:line="320" w:lineRule="exact"/>
        <w:rPr>
          <w:rFonts w:ascii="Arial" w:hAnsi="Arial" w:cs="Arial"/>
          <w:sz w:val="20"/>
          <w:szCs w:val="20"/>
          <w:lang w:val="nl-NL"/>
        </w:rPr>
      </w:pPr>
      <w:r w:rsidRPr="00DA2C54">
        <w:rPr>
          <w:rFonts w:ascii="Arial" w:hAnsi="Arial" w:cs="Arial"/>
          <w:sz w:val="20"/>
          <w:szCs w:val="20"/>
          <w:lang w:val="nl-NL"/>
        </w:rPr>
        <w:t>Geberit Nemea is vanaf nu verkrijgbaar</w:t>
      </w:r>
      <w:r w:rsidR="000129B9" w:rsidRPr="00DA2C54">
        <w:rPr>
          <w:rFonts w:ascii="Arial" w:hAnsi="Arial" w:cs="Arial"/>
          <w:sz w:val="20"/>
          <w:szCs w:val="20"/>
          <w:lang w:val="nl-NL"/>
        </w:rPr>
        <w:t xml:space="preserve"> in de volgende maten (in cm): 80 × 80, 90 × 90, 90 × 75, 100 × 80, 100 ×90, 120 × 80, 120 × 90, 140 × 80, 140 × 90 cm.</w:t>
      </w:r>
      <w:r w:rsidR="00CA2F62" w:rsidRPr="00DA2C54">
        <w:rPr>
          <w:rFonts w:ascii="Arial" w:hAnsi="Arial" w:cs="Arial"/>
          <w:sz w:val="20"/>
          <w:szCs w:val="20"/>
          <w:lang w:val="nl-NL"/>
        </w:rPr>
        <w:t xml:space="preserve"> </w:t>
      </w:r>
    </w:p>
    <w:p w14:paraId="39CF0946" w14:textId="7DF1C14D" w:rsidR="00996EFA" w:rsidRPr="00DA2C54" w:rsidRDefault="00996EFA" w:rsidP="00DA2C54">
      <w:pPr>
        <w:spacing w:line="320" w:lineRule="exact"/>
        <w:rPr>
          <w:rFonts w:ascii="Arial" w:hAnsi="Arial" w:cs="Arial"/>
          <w:sz w:val="20"/>
          <w:szCs w:val="20"/>
          <w:lang w:val="nl-NL"/>
        </w:rPr>
      </w:pPr>
      <w:r w:rsidRPr="00DA2C54">
        <w:rPr>
          <w:rFonts w:ascii="Arial" w:hAnsi="Arial" w:cs="Arial"/>
          <w:sz w:val="20"/>
          <w:szCs w:val="20"/>
          <w:lang w:val="nl-NL"/>
        </w:rPr>
        <w:t xml:space="preserve">Meer informatie is te vinden op: </w:t>
      </w:r>
      <w:hyperlink r:id="rId11" w:history="1">
        <w:r w:rsidRPr="006E26FF">
          <w:rPr>
            <w:rStyle w:val="Hyperlink"/>
            <w:rFonts w:ascii="Arial" w:hAnsi="Arial" w:cs="Arial"/>
            <w:sz w:val="20"/>
            <w:szCs w:val="20"/>
            <w:lang w:val="nl-NL"/>
          </w:rPr>
          <w:t>www.geberit.nl</w:t>
        </w:r>
        <w:r w:rsidR="006E26FF" w:rsidRPr="006E26FF">
          <w:rPr>
            <w:rStyle w:val="Hyperlink"/>
            <w:rFonts w:ascii="Arial" w:hAnsi="Arial" w:cs="Arial"/>
            <w:sz w:val="20"/>
            <w:szCs w:val="20"/>
            <w:lang w:val="nl-NL"/>
          </w:rPr>
          <w:t>/</w:t>
        </w:r>
        <w:r w:rsidR="006E26FF" w:rsidRPr="006E26FF">
          <w:rPr>
            <w:rStyle w:val="Hyperlink"/>
            <w:rFonts w:ascii="Arial" w:hAnsi="Arial" w:cs="Arial"/>
            <w:sz w:val="20"/>
            <w:szCs w:val="20"/>
            <w:lang w:val="nl-NL"/>
          </w:rPr>
          <w:t>n</w:t>
        </w:r>
        <w:r w:rsidR="006E26FF" w:rsidRPr="006E26FF">
          <w:rPr>
            <w:rStyle w:val="Hyperlink"/>
            <w:rFonts w:ascii="Arial" w:hAnsi="Arial" w:cs="Arial"/>
            <w:sz w:val="20"/>
            <w:szCs w:val="20"/>
            <w:lang w:val="nl-NL"/>
          </w:rPr>
          <w:t>emea</w:t>
        </w:r>
      </w:hyperlink>
    </w:p>
    <w:p w14:paraId="304981A1" w14:textId="50B32FD5" w:rsidR="008C02CB" w:rsidRPr="00DA2C54" w:rsidRDefault="00996EFA" w:rsidP="00DA2C54">
      <w:pPr>
        <w:spacing w:line="320" w:lineRule="exact"/>
        <w:rPr>
          <w:rFonts w:ascii="Arial" w:hAnsi="Arial" w:cs="Arial"/>
          <w:sz w:val="20"/>
          <w:szCs w:val="20"/>
          <w:lang w:val="nl-NL"/>
        </w:rPr>
      </w:pPr>
      <w:r w:rsidRPr="00DA2C54">
        <w:rPr>
          <w:rFonts w:ascii="Arial" w:hAnsi="Arial" w:cs="Arial"/>
          <w:sz w:val="20"/>
          <w:szCs w:val="20"/>
          <w:lang w:val="nl-NL"/>
        </w:rPr>
        <w:t>_______________________________________________________________________</w:t>
      </w:r>
    </w:p>
    <w:p w14:paraId="11076A97" w14:textId="52C3594F" w:rsidR="00DA2C54" w:rsidRDefault="00DA2C54" w:rsidP="00DA2C54">
      <w:pPr>
        <w:spacing w:line="320" w:lineRule="exact"/>
        <w:rPr>
          <w:rFonts w:ascii="Arial" w:hAnsi="Arial" w:cs="Arial"/>
          <w:sz w:val="20"/>
          <w:szCs w:val="20"/>
          <w:lang w:val="nl-NL"/>
        </w:rPr>
      </w:pPr>
      <w:bookmarkStart w:id="0" w:name="OLE_LINK7"/>
      <w:bookmarkStart w:id="1" w:name="OLE_LINK8"/>
      <w:r w:rsidRPr="00DA2C54">
        <w:rPr>
          <w:rFonts w:ascii="Arial" w:hAnsi="Arial" w:cs="Arial"/>
          <w:b/>
          <w:sz w:val="20"/>
          <w:szCs w:val="20"/>
          <w:lang w:val="nl-NL"/>
        </w:rPr>
        <w:t>Noot voor de redactie:</w:t>
      </w:r>
      <w:r w:rsidRPr="00DA2C54">
        <w:rPr>
          <w:rFonts w:ascii="Arial" w:hAnsi="Arial" w:cs="Arial"/>
          <w:b/>
          <w:sz w:val="20"/>
          <w:szCs w:val="20"/>
          <w:lang w:val="nl-NL"/>
        </w:rPr>
        <w:br/>
      </w:r>
      <w:r w:rsidRPr="00DA2C54">
        <w:rPr>
          <w:rFonts w:ascii="Arial" w:hAnsi="Arial" w:cs="Arial"/>
          <w:sz w:val="20"/>
          <w:szCs w:val="20"/>
          <w:lang w:val="nl-NL"/>
        </w:rPr>
        <w:t>Voor vragen, informatie, beelden en brochures kunt u contact opnemen met:</w:t>
      </w:r>
      <w:r w:rsidRPr="00DA2C54">
        <w:rPr>
          <w:rFonts w:ascii="Arial" w:hAnsi="Arial" w:cs="Arial"/>
          <w:b/>
          <w:sz w:val="20"/>
          <w:szCs w:val="20"/>
          <w:lang w:val="nl-NL"/>
        </w:rPr>
        <w:t xml:space="preserve"> </w:t>
      </w:r>
      <w:r w:rsidRPr="00DA2C54">
        <w:rPr>
          <w:rFonts w:ascii="Arial" w:hAnsi="Arial" w:cs="Arial"/>
          <w:sz w:val="20"/>
          <w:szCs w:val="20"/>
          <w:lang w:val="nl-NL"/>
        </w:rPr>
        <w:t xml:space="preserve">MIES PR, Michelle de Ruiter, </w:t>
      </w:r>
      <w:hyperlink r:id="rId12" w:history="1">
        <w:r w:rsidR="006E26FF" w:rsidRPr="00233A13">
          <w:rPr>
            <w:rStyle w:val="Hyperlink"/>
            <w:rFonts w:ascii="Arial" w:hAnsi="Arial" w:cs="Arial"/>
            <w:sz w:val="20"/>
            <w:szCs w:val="20"/>
            <w:lang w:val="nl-NL"/>
          </w:rPr>
          <w:t>Michelle@miespr.nl</w:t>
        </w:r>
      </w:hyperlink>
      <w:r w:rsidRPr="00DA2C54">
        <w:rPr>
          <w:rFonts w:ascii="Arial" w:hAnsi="Arial" w:cs="Arial"/>
          <w:sz w:val="20"/>
          <w:szCs w:val="20"/>
          <w:lang w:val="nl-NL"/>
        </w:rPr>
        <w:t xml:space="preserve"> of tel: +31 6 45740465.</w:t>
      </w:r>
      <w:bookmarkEnd w:id="0"/>
      <w:bookmarkEnd w:id="1"/>
      <w:r w:rsidRPr="00DA2C54">
        <w:rPr>
          <w:rFonts w:ascii="Arial" w:hAnsi="Arial" w:cs="Arial"/>
          <w:sz w:val="20"/>
          <w:szCs w:val="20"/>
          <w:lang w:val="nl-NL"/>
        </w:rPr>
        <w:br/>
      </w:r>
    </w:p>
    <w:p w14:paraId="15EEFB15" w14:textId="197625F9" w:rsidR="00EE2D0F" w:rsidRDefault="00EE2D0F" w:rsidP="00DA2C54">
      <w:pPr>
        <w:spacing w:line="320" w:lineRule="exact"/>
        <w:rPr>
          <w:rFonts w:ascii="Arial" w:hAnsi="Arial" w:cs="Arial"/>
          <w:sz w:val="20"/>
          <w:szCs w:val="20"/>
          <w:lang w:val="nl-NL"/>
        </w:rPr>
      </w:pPr>
      <w:r w:rsidRPr="008B4D16">
        <w:rPr>
          <w:rFonts w:ascii="Arial" w:hAnsi="Arial" w:cs="Arial"/>
          <w:b/>
          <w:bCs/>
          <w:sz w:val="20"/>
          <w:szCs w:val="20"/>
          <w:lang w:val="nl-NL"/>
        </w:rPr>
        <w:t xml:space="preserve">Downloadlink </w:t>
      </w:r>
      <w:r w:rsidR="008B4D16" w:rsidRPr="008B4D16">
        <w:rPr>
          <w:rFonts w:ascii="Arial" w:hAnsi="Arial" w:cs="Arial"/>
          <w:b/>
          <w:bCs/>
          <w:sz w:val="20"/>
          <w:szCs w:val="20"/>
          <w:lang w:val="nl-NL"/>
        </w:rPr>
        <w:t>HR-beelden en tekst:</w:t>
      </w:r>
      <w:r w:rsidRPr="008B4D16">
        <w:rPr>
          <w:rFonts w:ascii="Arial" w:hAnsi="Arial" w:cs="Arial"/>
          <w:sz w:val="20"/>
          <w:szCs w:val="20"/>
          <w:lang w:val="nl-NL"/>
        </w:rPr>
        <w:br/>
      </w:r>
      <w:hyperlink r:id="rId13" w:history="1">
        <w:r w:rsidR="008B4D16" w:rsidRPr="00207515">
          <w:rPr>
            <w:rStyle w:val="Hyperlink"/>
            <w:rFonts w:ascii="Arial" w:hAnsi="Arial" w:cs="Arial"/>
            <w:sz w:val="20"/>
            <w:szCs w:val="20"/>
            <w:lang w:val="nl-NL"/>
          </w:rPr>
          <w:t>https://www</w:t>
        </w:r>
        <w:r w:rsidR="008B4D16" w:rsidRPr="00207515">
          <w:rPr>
            <w:rStyle w:val="Hyperlink"/>
            <w:rFonts w:ascii="Arial" w:hAnsi="Arial" w:cs="Arial"/>
            <w:sz w:val="20"/>
            <w:szCs w:val="20"/>
            <w:lang w:val="nl-NL"/>
          </w:rPr>
          <w:t>.</w:t>
        </w:r>
        <w:r w:rsidR="008B4D16" w:rsidRPr="00207515">
          <w:rPr>
            <w:rStyle w:val="Hyperlink"/>
            <w:rFonts w:ascii="Arial" w:hAnsi="Arial" w:cs="Arial"/>
            <w:sz w:val="20"/>
            <w:szCs w:val="20"/>
            <w:lang w:val="nl-NL"/>
          </w:rPr>
          <w:t>miespr.nl/geberit-download-nieuwe-douchevloer-geberit-nemea</w:t>
        </w:r>
      </w:hyperlink>
    </w:p>
    <w:p w14:paraId="0E3A9FD5" w14:textId="77777777" w:rsidR="008B4D16" w:rsidRPr="008B4D16" w:rsidRDefault="008B4D16" w:rsidP="00DA2C54">
      <w:pPr>
        <w:spacing w:line="320" w:lineRule="exact"/>
        <w:rPr>
          <w:rFonts w:ascii="Arial" w:hAnsi="Arial" w:cs="Arial"/>
          <w:sz w:val="20"/>
          <w:szCs w:val="20"/>
          <w:lang w:val="nl-NL"/>
        </w:rPr>
      </w:pPr>
    </w:p>
    <w:p w14:paraId="6490E889" w14:textId="77777777" w:rsidR="00DA2C54" w:rsidRPr="00DA2C54" w:rsidRDefault="00000000" w:rsidP="00DA2C54">
      <w:pPr>
        <w:spacing w:line="276" w:lineRule="auto"/>
        <w:rPr>
          <w:rFonts w:ascii="Arial" w:hAnsi="Arial" w:cs="Arial"/>
          <w:lang w:val="nl-NL"/>
        </w:rPr>
      </w:pPr>
      <w:hyperlink r:id="rId14" w:history="1"/>
      <w:r w:rsidR="00DA2C54" w:rsidRPr="00DA2C54">
        <w:rPr>
          <w:rFonts w:ascii="Arial" w:hAnsi="Arial" w:cs="Arial"/>
          <w:b/>
          <w:sz w:val="16"/>
          <w:szCs w:val="16"/>
          <w:lang w:val="nl-NL"/>
        </w:rPr>
        <w:t>Over Geberit</w:t>
      </w:r>
      <w:r w:rsidR="00DA2C54" w:rsidRPr="00DA2C54">
        <w:rPr>
          <w:rFonts w:ascii="Arial" w:hAnsi="Arial" w:cs="Arial"/>
          <w:b/>
          <w:sz w:val="16"/>
          <w:szCs w:val="16"/>
          <w:lang w:val="nl-NL"/>
        </w:rPr>
        <w:br/>
      </w:r>
      <w:r w:rsidR="00DA2C54" w:rsidRPr="00DA2C54">
        <w:rPr>
          <w:rFonts w:ascii="Arial" w:hAnsi="Arial" w:cs="Arial"/>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DA2C54" w:rsidRPr="00DA2C54">
        <w:rPr>
          <w:rFonts w:ascii="Arial" w:hAnsi="Arial" w:cs="Arial"/>
          <w:sz w:val="16"/>
          <w:szCs w:val="16"/>
          <w:lang w:val="nl-NL"/>
        </w:rPr>
        <w:t>Rapperswil</w:t>
      </w:r>
      <w:proofErr w:type="spellEnd"/>
      <w:r w:rsidR="00DA2C54" w:rsidRPr="00DA2C54">
        <w:rPr>
          <w:rFonts w:ascii="Arial" w:hAnsi="Arial" w:cs="Arial"/>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2635CD20" w14:textId="77777777" w:rsidR="00DA2C54" w:rsidRPr="00DA2C54" w:rsidRDefault="00DA2C54" w:rsidP="00DA2C54">
      <w:pPr>
        <w:spacing w:line="276" w:lineRule="auto"/>
        <w:rPr>
          <w:rFonts w:ascii="Arial" w:hAnsi="Arial" w:cs="Arial"/>
          <w:sz w:val="16"/>
          <w:szCs w:val="16"/>
        </w:rPr>
      </w:pPr>
    </w:p>
    <w:p w14:paraId="790B1A0A" w14:textId="77777777" w:rsidR="00DA2C54" w:rsidRPr="00DA2C54" w:rsidRDefault="00DA2C54" w:rsidP="00DA2C54">
      <w:pPr>
        <w:spacing w:line="276" w:lineRule="auto"/>
        <w:rPr>
          <w:rFonts w:ascii="Arial" w:hAnsi="Arial" w:cs="Arial"/>
          <w:sz w:val="16"/>
          <w:szCs w:val="16"/>
        </w:rPr>
      </w:pPr>
    </w:p>
    <w:p w14:paraId="26478B87" w14:textId="77777777" w:rsidR="001F4D4B" w:rsidRPr="00DA2C54" w:rsidRDefault="001F4D4B" w:rsidP="00DA2C54">
      <w:pPr>
        <w:spacing w:line="320" w:lineRule="exact"/>
        <w:rPr>
          <w:rFonts w:ascii="Arial" w:hAnsi="Arial" w:cs="Arial"/>
          <w:sz w:val="20"/>
          <w:szCs w:val="20"/>
        </w:rPr>
      </w:pPr>
    </w:p>
    <w:p w14:paraId="463F25B7" w14:textId="77777777" w:rsidR="00F12269" w:rsidRPr="00DA2C54" w:rsidRDefault="00F12269" w:rsidP="00DA2C54">
      <w:pPr>
        <w:spacing w:line="320" w:lineRule="exact"/>
        <w:rPr>
          <w:rFonts w:ascii="Arial" w:hAnsi="Arial" w:cs="Arial"/>
          <w:sz w:val="20"/>
          <w:szCs w:val="20"/>
        </w:rPr>
      </w:pPr>
    </w:p>
    <w:sectPr w:rsidR="00F12269" w:rsidRPr="00DA2C54">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E762" w14:textId="77777777" w:rsidR="00F51174" w:rsidRDefault="00F51174" w:rsidP="00DA2C54">
      <w:pPr>
        <w:spacing w:after="0" w:line="240" w:lineRule="auto"/>
      </w:pPr>
      <w:r>
        <w:separator/>
      </w:r>
    </w:p>
  </w:endnote>
  <w:endnote w:type="continuationSeparator" w:id="0">
    <w:p w14:paraId="0703AF00" w14:textId="77777777" w:rsidR="00F51174" w:rsidRDefault="00F51174" w:rsidP="00DA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6FD7" w14:textId="77777777" w:rsidR="00F51174" w:rsidRDefault="00F51174" w:rsidP="00DA2C54">
      <w:pPr>
        <w:spacing w:after="0" w:line="240" w:lineRule="auto"/>
      </w:pPr>
      <w:r>
        <w:separator/>
      </w:r>
    </w:p>
  </w:footnote>
  <w:footnote w:type="continuationSeparator" w:id="0">
    <w:p w14:paraId="2CDA262B" w14:textId="77777777" w:rsidR="00F51174" w:rsidRDefault="00F51174" w:rsidP="00DA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6729" w14:textId="77777777" w:rsidR="00DA2C54" w:rsidRPr="00DA2C54" w:rsidRDefault="00DA2C54" w:rsidP="00DA2C54">
    <w:pPr>
      <w:pStyle w:val="Koptekst"/>
      <w:rPr>
        <w:rFonts w:ascii="Arial" w:hAnsi="Arial" w:cs="Arial"/>
      </w:rPr>
    </w:pPr>
    <w:r w:rsidRPr="00DA2C54">
      <w:rPr>
        <w:rFonts w:ascii="Arial" w:hAnsi="Arial" w:cs="Arial"/>
        <w:noProof/>
      </w:rPr>
      <w:drawing>
        <wp:anchor distT="0" distB="0" distL="114300" distR="114300" simplePos="0" relativeHeight="251659264" behindDoc="0" locked="0" layoutInCell="1" allowOverlap="1" wp14:anchorId="55CF00A8" wp14:editId="01590FA4">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54">
      <w:rPr>
        <w:rFonts w:ascii="Arial" w:hAnsi="Arial" w:cs="Arial"/>
        <w:noProof/>
      </w:rPr>
      <w:t>PERSBERICHT</w:t>
    </w:r>
  </w:p>
  <w:p w14:paraId="430945FE" w14:textId="77777777" w:rsidR="00DA2C54" w:rsidRDefault="00DA2C54" w:rsidP="00DA2C54">
    <w:pPr>
      <w:pStyle w:val="Koptekst"/>
    </w:pPr>
  </w:p>
  <w:p w14:paraId="5FC9539D" w14:textId="77777777" w:rsidR="00DA2C54" w:rsidRDefault="00DA2C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035C8"/>
    <w:multiLevelType w:val="hybridMultilevel"/>
    <w:tmpl w:val="012E86BA"/>
    <w:lvl w:ilvl="0" w:tplc="36166FF8">
      <w:start w:val="1"/>
      <w:numFmt w:val="bullet"/>
      <w:lvlText w:val=""/>
      <w:lvlJc w:val="left"/>
      <w:pPr>
        <w:ind w:left="720" w:hanging="360"/>
      </w:pPr>
      <w:rPr>
        <w:rFonts w:ascii="Symbol" w:hAnsi="Symbol" w:hint="default"/>
      </w:rPr>
    </w:lvl>
    <w:lvl w:ilvl="1" w:tplc="DCC405C2" w:tentative="1">
      <w:start w:val="1"/>
      <w:numFmt w:val="bullet"/>
      <w:lvlText w:val="o"/>
      <w:lvlJc w:val="left"/>
      <w:pPr>
        <w:ind w:left="1440" w:hanging="360"/>
      </w:pPr>
      <w:rPr>
        <w:rFonts w:ascii="Courier New" w:hAnsi="Courier New" w:cs="Courier New" w:hint="default"/>
      </w:rPr>
    </w:lvl>
    <w:lvl w:ilvl="2" w:tplc="355C80D4" w:tentative="1">
      <w:start w:val="1"/>
      <w:numFmt w:val="bullet"/>
      <w:lvlText w:val=""/>
      <w:lvlJc w:val="left"/>
      <w:pPr>
        <w:ind w:left="2160" w:hanging="360"/>
      </w:pPr>
      <w:rPr>
        <w:rFonts w:ascii="Wingdings" w:hAnsi="Wingdings" w:hint="default"/>
      </w:rPr>
    </w:lvl>
    <w:lvl w:ilvl="3" w:tplc="C9E4D06C" w:tentative="1">
      <w:start w:val="1"/>
      <w:numFmt w:val="bullet"/>
      <w:lvlText w:val=""/>
      <w:lvlJc w:val="left"/>
      <w:pPr>
        <w:ind w:left="2880" w:hanging="360"/>
      </w:pPr>
      <w:rPr>
        <w:rFonts w:ascii="Symbol" w:hAnsi="Symbol" w:hint="default"/>
      </w:rPr>
    </w:lvl>
    <w:lvl w:ilvl="4" w:tplc="38F46F42" w:tentative="1">
      <w:start w:val="1"/>
      <w:numFmt w:val="bullet"/>
      <w:lvlText w:val="o"/>
      <w:lvlJc w:val="left"/>
      <w:pPr>
        <w:ind w:left="3600" w:hanging="360"/>
      </w:pPr>
      <w:rPr>
        <w:rFonts w:ascii="Courier New" w:hAnsi="Courier New" w:cs="Courier New" w:hint="default"/>
      </w:rPr>
    </w:lvl>
    <w:lvl w:ilvl="5" w:tplc="B4F6F520" w:tentative="1">
      <w:start w:val="1"/>
      <w:numFmt w:val="bullet"/>
      <w:lvlText w:val=""/>
      <w:lvlJc w:val="left"/>
      <w:pPr>
        <w:ind w:left="4320" w:hanging="360"/>
      </w:pPr>
      <w:rPr>
        <w:rFonts w:ascii="Wingdings" w:hAnsi="Wingdings" w:hint="default"/>
      </w:rPr>
    </w:lvl>
    <w:lvl w:ilvl="6" w:tplc="64C8CF58" w:tentative="1">
      <w:start w:val="1"/>
      <w:numFmt w:val="bullet"/>
      <w:lvlText w:val=""/>
      <w:lvlJc w:val="left"/>
      <w:pPr>
        <w:ind w:left="5040" w:hanging="360"/>
      </w:pPr>
      <w:rPr>
        <w:rFonts w:ascii="Symbol" w:hAnsi="Symbol" w:hint="default"/>
      </w:rPr>
    </w:lvl>
    <w:lvl w:ilvl="7" w:tplc="E97CFFBC" w:tentative="1">
      <w:start w:val="1"/>
      <w:numFmt w:val="bullet"/>
      <w:lvlText w:val="o"/>
      <w:lvlJc w:val="left"/>
      <w:pPr>
        <w:ind w:left="5760" w:hanging="360"/>
      </w:pPr>
      <w:rPr>
        <w:rFonts w:ascii="Courier New" w:hAnsi="Courier New" w:cs="Courier New" w:hint="default"/>
      </w:rPr>
    </w:lvl>
    <w:lvl w:ilvl="8" w:tplc="6C0A3D64" w:tentative="1">
      <w:start w:val="1"/>
      <w:numFmt w:val="bullet"/>
      <w:lvlText w:val=""/>
      <w:lvlJc w:val="left"/>
      <w:pPr>
        <w:ind w:left="6480" w:hanging="360"/>
      </w:pPr>
      <w:rPr>
        <w:rFonts w:ascii="Wingdings" w:hAnsi="Wingdings" w:hint="default"/>
      </w:rPr>
    </w:lvl>
  </w:abstractNum>
  <w:abstractNum w:abstractNumId="1" w15:restartNumberingAfterBreak="0">
    <w:nsid w:val="5EAE101B"/>
    <w:multiLevelType w:val="hybridMultilevel"/>
    <w:tmpl w:val="316EAC6E"/>
    <w:lvl w:ilvl="0" w:tplc="B7DC1F6E">
      <w:start w:val="1"/>
      <w:numFmt w:val="bullet"/>
      <w:lvlText w:val=""/>
      <w:lvlJc w:val="left"/>
      <w:pPr>
        <w:ind w:left="720" w:hanging="360"/>
      </w:pPr>
      <w:rPr>
        <w:rFonts w:ascii="Symbol" w:hAnsi="Symbol" w:hint="default"/>
      </w:rPr>
    </w:lvl>
    <w:lvl w:ilvl="1" w:tplc="4A8666BA" w:tentative="1">
      <w:start w:val="1"/>
      <w:numFmt w:val="bullet"/>
      <w:lvlText w:val="o"/>
      <w:lvlJc w:val="left"/>
      <w:pPr>
        <w:ind w:left="1440" w:hanging="360"/>
      </w:pPr>
      <w:rPr>
        <w:rFonts w:ascii="Courier New" w:hAnsi="Courier New" w:cs="Courier New" w:hint="default"/>
      </w:rPr>
    </w:lvl>
    <w:lvl w:ilvl="2" w:tplc="4BAED572" w:tentative="1">
      <w:start w:val="1"/>
      <w:numFmt w:val="bullet"/>
      <w:lvlText w:val=""/>
      <w:lvlJc w:val="left"/>
      <w:pPr>
        <w:ind w:left="2160" w:hanging="360"/>
      </w:pPr>
      <w:rPr>
        <w:rFonts w:ascii="Wingdings" w:hAnsi="Wingdings" w:hint="default"/>
      </w:rPr>
    </w:lvl>
    <w:lvl w:ilvl="3" w:tplc="2D72DB08" w:tentative="1">
      <w:start w:val="1"/>
      <w:numFmt w:val="bullet"/>
      <w:lvlText w:val=""/>
      <w:lvlJc w:val="left"/>
      <w:pPr>
        <w:ind w:left="2880" w:hanging="360"/>
      </w:pPr>
      <w:rPr>
        <w:rFonts w:ascii="Symbol" w:hAnsi="Symbol" w:hint="default"/>
      </w:rPr>
    </w:lvl>
    <w:lvl w:ilvl="4" w:tplc="776866E6" w:tentative="1">
      <w:start w:val="1"/>
      <w:numFmt w:val="bullet"/>
      <w:lvlText w:val="o"/>
      <w:lvlJc w:val="left"/>
      <w:pPr>
        <w:ind w:left="3600" w:hanging="360"/>
      </w:pPr>
      <w:rPr>
        <w:rFonts w:ascii="Courier New" w:hAnsi="Courier New" w:cs="Courier New" w:hint="default"/>
      </w:rPr>
    </w:lvl>
    <w:lvl w:ilvl="5" w:tplc="F6F01522" w:tentative="1">
      <w:start w:val="1"/>
      <w:numFmt w:val="bullet"/>
      <w:lvlText w:val=""/>
      <w:lvlJc w:val="left"/>
      <w:pPr>
        <w:ind w:left="4320" w:hanging="360"/>
      </w:pPr>
      <w:rPr>
        <w:rFonts w:ascii="Wingdings" w:hAnsi="Wingdings" w:hint="default"/>
      </w:rPr>
    </w:lvl>
    <w:lvl w:ilvl="6" w:tplc="0548F0C2" w:tentative="1">
      <w:start w:val="1"/>
      <w:numFmt w:val="bullet"/>
      <w:lvlText w:val=""/>
      <w:lvlJc w:val="left"/>
      <w:pPr>
        <w:ind w:left="5040" w:hanging="360"/>
      </w:pPr>
      <w:rPr>
        <w:rFonts w:ascii="Symbol" w:hAnsi="Symbol" w:hint="default"/>
      </w:rPr>
    </w:lvl>
    <w:lvl w:ilvl="7" w:tplc="FCC6D1D4" w:tentative="1">
      <w:start w:val="1"/>
      <w:numFmt w:val="bullet"/>
      <w:lvlText w:val="o"/>
      <w:lvlJc w:val="left"/>
      <w:pPr>
        <w:ind w:left="5760" w:hanging="360"/>
      </w:pPr>
      <w:rPr>
        <w:rFonts w:ascii="Courier New" w:hAnsi="Courier New" w:cs="Courier New" w:hint="default"/>
      </w:rPr>
    </w:lvl>
    <w:lvl w:ilvl="8" w:tplc="2C785116" w:tentative="1">
      <w:start w:val="1"/>
      <w:numFmt w:val="bullet"/>
      <w:lvlText w:val=""/>
      <w:lvlJc w:val="left"/>
      <w:pPr>
        <w:ind w:left="6480" w:hanging="360"/>
      </w:pPr>
      <w:rPr>
        <w:rFonts w:ascii="Wingdings" w:hAnsi="Wingdings" w:hint="default"/>
      </w:rPr>
    </w:lvl>
  </w:abstractNum>
  <w:abstractNum w:abstractNumId="2" w15:restartNumberingAfterBreak="0">
    <w:nsid w:val="7661340B"/>
    <w:multiLevelType w:val="hybridMultilevel"/>
    <w:tmpl w:val="9CAA8C08"/>
    <w:lvl w:ilvl="0" w:tplc="D272E19A">
      <w:start w:val="1"/>
      <w:numFmt w:val="bullet"/>
      <w:lvlText w:val=""/>
      <w:lvlJc w:val="left"/>
      <w:pPr>
        <w:ind w:left="720" w:hanging="360"/>
      </w:pPr>
      <w:rPr>
        <w:rFonts w:ascii="Symbol" w:hAnsi="Symbol" w:hint="default"/>
      </w:rPr>
    </w:lvl>
    <w:lvl w:ilvl="1" w:tplc="63DA1FC6" w:tentative="1">
      <w:start w:val="1"/>
      <w:numFmt w:val="bullet"/>
      <w:lvlText w:val="o"/>
      <w:lvlJc w:val="left"/>
      <w:pPr>
        <w:ind w:left="1440" w:hanging="360"/>
      </w:pPr>
      <w:rPr>
        <w:rFonts w:ascii="Courier New" w:hAnsi="Courier New" w:cs="Courier New" w:hint="default"/>
      </w:rPr>
    </w:lvl>
    <w:lvl w:ilvl="2" w:tplc="6A9AEC02" w:tentative="1">
      <w:start w:val="1"/>
      <w:numFmt w:val="bullet"/>
      <w:lvlText w:val=""/>
      <w:lvlJc w:val="left"/>
      <w:pPr>
        <w:ind w:left="2160" w:hanging="360"/>
      </w:pPr>
      <w:rPr>
        <w:rFonts w:ascii="Wingdings" w:hAnsi="Wingdings" w:hint="default"/>
      </w:rPr>
    </w:lvl>
    <w:lvl w:ilvl="3" w:tplc="8DE29CCC" w:tentative="1">
      <w:start w:val="1"/>
      <w:numFmt w:val="bullet"/>
      <w:lvlText w:val=""/>
      <w:lvlJc w:val="left"/>
      <w:pPr>
        <w:ind w:left="2880" w:hanging="360"/>
      </w:pPr>
      <w:rPr>
        <w:rFonts w:ascii="Symbol" w:hAnsi="Symbol" w:hint="default"/>
      </w:rPr>
    </w:lvl>
    <w:lvl w:ilvl="4" w:tplc="DBD2CAAE" w:tentative="1">
      <w:start w:val="1"/>
      <w:numFmt w:val="bullet"/>
      <w:lvlText w:val="o"/>
      <w:lvlJc w:val="left"/>
      <w:pPr>
        <w:ind w:left="3600" w:hanging="360"/>
      </w:pPr>
      <w:rPr>
        <w:rFonts w:ascii="Courier New" w:hAnsi="Courier New" w:cs="Courier New" w:hint="default"/>
      </w:rPr>
    </w:lvl>
    <w:lvl w:ilvl="5" w:tplc="F11668B6" w:tentative="1">
      <w:start w:val="1"/>
      <w:numFmt w:val="bullet"/>
      <w:lvlText w:val=""/>
      <w:lvlJc w:val="left"/>
      <w:pPr>
        <w:ind w:left="4320" w:hanging="360"/>
      </w:pPr>
      <w:rPr>
        <w:rFonts w:ascii="Wingdings" w:hAnsi="Wingdings" w:hint="default"/>
      </w:rPr>
    </w:lvl>
    <w:lvl w:ilvl="6" w:tplc="8F9A8212" w:tentative="1">
      <w:start w:val="1"/>
      <w:numFmt w:val="bullet"/>
      <w:lvlText w:val=""/>
      <w:lvlJc w:val="left"/>
      <w:pPr>
        <w:ind w:left="5040" w:hanging="360"/>
      </w:pPr>
      <w:rPr>
        <w:rFonts w:ascii="Symbol" w:hAnsi="Symbol" w:hint="default"/>
      </w:rPr>
    </w:lvl>
    <w:lvl w:ilvl="7" w:tplc="6A16278A" w:tentative="1">
      <w:start w:val="1"/>
      <w:numFmt w:val="bullet"/>
      <w:lvlText w:val="o"/>
      <w:lvlJc w:val="left"/>
      <w:pPr>
        <w:ind w:left="5760" w:hanging="360"/>
      </w:pPr>
      <w:rPr>
        <w:rFonts w:ascii="Courier New" w:hAnsi="Courier New" w:cs="Courier New" w:hint="default"/>
      </w:rPr>
    </w:lvl>
    <w:lvl w:ilvl="8" w:tplc="293077BE" w:tentative="1">
      <w:start w:val="1"/>
      <w:numFmt w:val="bullet"/>
      <w:lvlText w:val=""/>
      <w:lvlJc w:val="left"/>
      <w:pPr>
        <w:ind w:left="6480" w:hanging="360"/>
      </w:pPr>
      <w:rPr>
        <w:rFonts w:ascii="Wingdings" w:hAnsi="Wingdings" w:hint="default"/>
      </w:rPr>
    </w:lvl>
  </w:abstractNum>
  <w:num w:numId="1" w16cid:durableId="1381594972">
    <w:abstractNumId w:val="0"/>
  </w:num>
  <w:num w:numId="2" w16cid:durableId="2048023449">
    <w:abstractNumId w:val="1"/>
  </w:num>
  <w:num w:numId="3" w16cid:durableId="3020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E"/>
    <w:rsid w:val="000129B9"/>
    <w:rsid w:val="00072B01"/>
    <w:rsid w:val="00075EA8"/>
    <w:rsid w:val="00093C7A"/>
    <w:rsid w:val="000A69A0"/>
    <w:rsid w:val="00160239"/>
    <w:rsid w:val="001B48DC"/>
    <w:rsid w:val="001C4603"/>
    <w:rsid w:val="001D2882"/>
    <w:rsid w:val="001E63F9"/>
    <w:rsid w:val="001F0D7B"/>
    <w:rsid w:val="001F4D4B"/>
    <w:rsid w:val="00222D6E"/>
    <w:rsid w:val="0022715B"/>
    <w:rsid w:val="0023340A"/>
    <w:rsid w:val="002A3B8C"/>
    <w:rsid w:val="002B4AC4"/>
    <w:rsid w:val="002B6579"/>
    <w:rsid w:val="002B6698"/>
    <w:rsid w:val="003903A7"/>
    <w:rsid w:val="003E3897"/>
    <w:rsid w:val="004055F9"/>
    <w:rsid w:val="00405CE0"/>
    <w:rsid w:val="00480BD1"/>
    <w:rsid w:val="005274F7"/>
    <w:rsid w:val="005364DD"/>
    <w:rsid w:val="0053762D"/>
    <w:rsid w:val="00574FBB"/>
    <w:rsid w:val="005B5E23"/>
    <w:rsid w:val="00612730"/>
    <w:rsid w:val="00675D5D"/>
    <w:rsid w:val="006964D7"/>
    <w:rsid w:val="006B4C2D"/>
    <w:rsid w:val="006D09E7"/>
    <w:rsid w:val="006E26FF"/>
    <w:rsid w:val="006F725C"/>
    <w:rsid w:val="007119E8"/>
    <w:rsid w:val="00713F68"/>
    <w:rsid w:val="00720946"/>
    <w:rsid w:val="00775AB0"/>
    <w:rsid w:val="0078413A"/>
    <w:rsid w:val="007A0DAF"/>
    <w:rsid w:val="007A191C"/>
    <w:rsid w:val="007D756B"/>
    <w:rsid w:val="00804756"/>
    <w:rsid w:val="00820A48"/>
    <w:rsid w:val="00841C83"/>
    <w:rsid w:val="00842D6D"/>
    <w:rsid w:val="00871395"/>
    <w:rsid w:val="008852FD"/>
    <w:rsid w:val="008A18BA"/>
    <w:rsid w:val="008B22E6"/>
    <w:rsid w:val="008B4D16"/>
    <w:rsid w:val="008C02CB"/>
    <w:rsid w:val="008F02AC"/>
    <w:rsid w:val="00907B91"/>
    <w:rsid w:val="0091087B"/>
    <w:rsid w:val="009503A3"/>
    <w:rsid w:val="00996EFA"/>
    <w:rsid w:val="009A43E5"/>
    <w:rsid w:val="009C1475"/>
    <w:rsid w:val="009E6E5E"/>
    <w:rsid w:val="00A10CEE"/>
    <w:rsid w:val="00A20BB3"/>
    <w:rsid w:val="00A308F6"/>
    <w:rsid w:val="00A52C61"/>
    <w:rsid w:val="00A770C0"/>
    <w:rsid w:val="00AB3159"/>
    <w:rsid w:val="00AC470C"/>
    <w:rsid w:val="00AD35BC"/>
    <w:rsid w:val="00B014AC"/>
    <w:rsid w:val="00B243C7"/>
    <w:rsid w:val="00B513C6"/>
    <w:rsid w:val="00B777E0"/>
    <w:rsid w:val="00B84FFE"/>
    <w:rsid w:val="00BA14F3"/>
    <w:rsid w:val="00BD5097"/>
    <w:rsid w:val="00BF431B"/>
    <w:rsid w:val="00C02918"/>
    <w:rsid w:val="00C650DB"/>
    <w:rsid w:val="00C8421F"/>
    <w:rsid w:val="00C96AF8"/>
    <w:rsid w:val="00CA2F62"/>
    <w:rsid w:val="00CA5804"/>
    <w:rsid w:val="00CC1817"/>
    <w:rsid w:val="00CE1393"/>
    <w:rsid w:val="00D13922"/>
    <w:rsid w:val="00DA2C54"/>
    <w:rsid w:val="00DF51E8"/>
    <w:rsid w:val="00E3071B"/>
    <w:rsid w:val="00EB3D27"/>
    <w:rsid w:val="00EB73F2"/>
    <w:rsid w:val="00ED6B39"/>
    <w:rsid w:val="00EE2D0F"/>
    <w:rsid w:val="00EF631F"/>
    <w:rsid w:val="00EF788D"/>
    <w:rsid w:val="00F12269"/>
    <w:rsid w:val="00F12C29"/>
    <w:rsid w:val="00F21603"/>
    <w:rsid w:val="00F218DC"/>
    <w:rsid w:val="00F44672"/>
    <w:rsid w:val="00F51174"/>
    <w:rsid w:val="00FB34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3F41"/>
  <w15:chartTrackingRefBased/>
  <w15:docId w15:val="{55DFAD14-35DC-42A0-A14F-FA767EB4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63F9"/>
    <w:pPr>
      <w:ind w:left="720"/>
      <w:contextualSpacing/>
    </w:pPr>
  </w:style>
  <w:style w:type="character" w:styleId="Verwijzingopmerking">
    <w:name w:val="annotation reference"/>
    <w:basedOn w:val="Standaardalinea-lettertype"/>
    <w:uiPriority w:val="99"/>
    <w:semiHidden/>
    <w:unhideWhenUsed/>
    <w:rsid w:val="008C02CB"/>
    <w:rPr>
      <w:sz w:val="16"/>
      <w:szCs w:val="16"/>
    </w:rPr>
  </w:style>
  <w:style w:type="paragraph" w:styleId="Tekstopmerking">
    <w:name w:val="annotation text"/>
    <w:basedOn w:val="Standaard"/>
    <w:link w:val="TekstopmerkingChar"/>
    <w:uiPriority w:val="99"/>
    <w:semiHidden/>
    <w:unhideWhenUsed/>
    <w:rsid w:val="008C02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02CB"/>
    <w:rPr>
      <w:sz w:val="20"/>
      <w:szCs w:val="20"/>
    </w:rPr>
  </w:style>
  <w:style w:type="paragraph" w:styleId="Onderwerpvanopmerking">
    <w:name w:val="annotation subject"/>
    <w:basedOn w:val="Tekstopmerking"/>
    <w:next w:val="Tekstopmerking"/>
    <w:link w:val="OnderwerpvanopmerkingChar"/>
    <w:uiPriority w:val="99"/>
    <w:semiHidden/>
    <w:unhideWhenUsed/>
    <w:rsid w:val="008C02CB"/>
    <w:rPr>
      <w:b/>
      <w:bCs/>
    </w:rPr>
  </w:style>
  <w:style w:type="character" w:customStyle="1" w:styleId="OnderwerpvanopmerkingChar">
    <w:name w:val="Onderwerp van opmerking Char"/>
    <w:basedOn w:val="TekstopmerkingChar"/>
    <w:link w:val="Onderwerpvanopmerking"/>
    <w:uiPriority w:val="99"/>
    <w:semiHidden/>
    <w:rsid w:val="008C02CB"/>
    <w:rPr>
      <w:b/>
      <w:bCs/>
      <w:sz w:val="20"/>
      <w:szCs w:val="20"/>
    </w:rPr>
  </w:style>
  <w:style w:type="paragraph" w:styleId="Ballontekst">
    <w:name w:val="Balloon Text"/>
    <w:basedOn w:val="Standaard"/>
    <w:link w:val="BallontekstChar"/>
    <w:uiPriority w:val="99"/>
    <w:semiHidden/>
    <w:unhideWhenUsed/>
    <w:rsid w:val="008C02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02CB"/>
    <w:rPr>
      <w:rFonts w:ascii="Segoe UI" w:hAnsi="Segoe UI" w:cs="Segoe UI"/>
      <w:sz w:val="18"/>
      <w:szCs w:val="18"/>
    </w:rPr>
  </w:style>
  <w:style w:type="character" w:styleId="Hyperlink">
    <w:name w:val="Hyperlink"/>
    <w:basedOn w:val="Standaardalinea-lettertype"/>
    <w:uiPriority w:val="99"/>
    <w:unhideWhenUsed/>
    <w:rsid w:val="00996EFA"/>
    <w:rPr>
      <w:color w:val="0563C1" w:themeColor="hyperlink"/>
      <w:u w:val="single"/>
    </w:rPr>
  </w:style>
  <w:style w:type="character" w:styleId="Onopgelostemelding">
    <w:name w:val="Unresolved Mention"/>
    <w:basedOn w:val="Standaardalinea-lettertype"/>
    <w:uiPriority w:val="99"/>
    <w:rsid w:val="00996EFA"/>
    <w:rPr>
      <w:color w:val="605E5C"/>
      <w:shd w:val="clear" w:color="auto" w:fill="E1DFDD"/>
    </w:rPr>
  </w:style>
  <w:style w:type="character" w:styleId="GevolgdeHyperlink">
    <w:name w:val="FollowedHyperlink"/>
    <w:basedOn w:val="Standaardalinea-lettertype"/>
    <w:uiPriority w:val="99"/>
    <w:semiHidden/>
    <w:unhideWhenUsed/>
    <w:rsid w:val="00996EFA"/>
    <w:rPr>
      <w:color w:val="954F72" w:themeColor="followedHyperlink"/>
      <w:u w:val="single"/>
    </w:rPr>
  </w:style>
  <w:style w:type="paragraph" w:styleId="Koptekst">
    <w:name w:val="header"/>
    <w:aliases w:val=" Char, Char Char Char Char"/>
    <w:basedOn w:val="Standaard"/>
    <w:link w:val="KoptekstChar"/>
    <w:unhideWhenUsed/>
    <w:rsid w:val="00DA2C54"/>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DA2C54"/>
  </w:style>
  <w:style w:type="paragraph" w:styleId="Voettekst">
    <w:name w:val="footer"/>
    <w:basedOn w:val="Standaard"/>
    <w:link w:val="VoettekstChar"/>
    <w:uiPriority w:val="99"/>
    <w:unhideWhenUsed/>
    <w:rsid w:val="00DA2C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espr.nl/geberit-download-nieuwe-douchevloer-geberit-neme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miesp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berit.nl/nem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espr.nl/geberit-download-nieuwe-geberit-sestra-douchevloer-met-voelbare-steenstructu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68113-E3E1-416C-BAFE-26B5D636C42F}">
  <ds:schemaRefs>
    <ds:schemaRef ds:uri="http://schemas.microsoft.com/sharepoint/v3/contenttype/forms"/>
  </ds:schemaRefs>
</ds:datastoreItem>
</file>

<file path=customXml/itemProps2.xml><?xml version="1.0" encoding="utf-8"?>
<ds:datastoreItem xmlns:ds="http://schemas.openxmlformats.org/officeDocument/2006/customXml" ds:itemID="{412A6E15-A20D-490A-BB0F-C22332631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00039-E405-42E0-8D27-D0D17820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2662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Abt</dc:creator>
  <cp:lastModifiedBy>Michelle de Ruiter</cp:lastModifiedBy>
  <cp:revision>2</cp:revision>
  <dcterms:created xsi:type="dcterms:W3CDTF">2022-08-25T13:40:00Z</dcterms:created>
  <dcterms:modified xsi:type="dcterms:W3CDTF">2022-08-25T13:40:00Z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aa914aab-7780-4a01-bd1c-7dcf1556134b</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2021-06-15T12:41:37Z</vt:lpwstr>
  </property>
  <property fmtid="{D5CDD505-2E9C-101B-9397-08002B2CF9AE}" pid="9" name="MSIP_Label_583d9081-ff0c-403e-9495-6ce7896734ce_SiteId">
    <vt:lpwstr>49c79685-7e11-437a-bb25-eba58fc041f5</vt:lpwstr>
  </property>
</Properties>
</file>