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7C26" w14:textId="3A3E4E34" w:rsidR="008E716D" w:rsidRPr="00FC77D0" w:rsidRDefault="008E716D" w:rsidP="00FC77D0">
      <w:pPr>
        <w:tabs>
          <w:tab w:val="left" w:pos="2010"/>
        </w:tabs>
        <w:spacing w:line="320" w:lineRule="exact"/>
        <w:rPr>
          <w:rFonts w:ascii="Arial" w:hAnsi="Arial" w:cs="Arial"/>
          <w:b/>
          <w:bCs/>
          <w:sz w:val="20"/>
          <w:szCs w:val="20"/>
          <w:lang w:val="nl-NL"/>
        </w:rPr>
      </w:pPr>
    </w:p>
    <w:p w14:paraId="22FFF59E" w14:textId="3FD4F426" w:rsidR="008E716D" w:rsidRDefault="008E716D" w:rsidP="008E716D">
      <w:pPr>
        <w:spacing w:line="320" w:lineRule="exact"/>
        <w:rPr>
          <w:rFonts w:ascii="Arial" w:hAnsi="Arial" w:cs="Arial"/>
          <w:b/>
          <w:bCs/>
          <w:sz w:val="24"/>
          <w:szCs w:val="24"/>
          <w:lang w:val="nl-NL"/>
        </w:rPr>
      </w:pPr>
    </w:p>
    <w:p w14:paraId="3F34B1F0" w14:textId="77777777" w:rsidR="00FA3D48" w:rsidRPr="00FA3D48" w:rsidRDefault="00FA3D48" w:rsidP="00905FA3">
      <w:pPr>
        <w:spacing w:line="320" w:lineRule="exact"/>
        <w:rPr>
          <w:rFonts w:ascii="Arial" w:hAnsi="Arial" w:cs="Arial"/>
          <w:b/>
          <w:bCs/>
          <w:sz w:val="24"/>
          <w:szCs w:val="24"/>
          <w:lang w:val="nl-NL"/>
        </w:rPr>
      </w:pPr>
      <w:r w:rsidRPr="00FA3D48">
        <w:rPr>
          <w:rFonts w:ascii="Arial" w:hAnsi="Arial" w:cs="Arial"/>
          <w:b/>
          <w:bCs/>
          <w:sz w:val="24"/>
          <w:szCs w:val="24"/>
          <w:lang w:val="nl-NL"/>
        </w:rPr>
        <w:t xml:space="preserve">Mat, matter, matst </w:t>
      </w:r>
    </w:p>
    <w:p w14:paraId="7F0EC2C6" w14:textId="77777777" w:rsidR="00FA3D48" w:rsidRPr="00FA3D48" w:rsidRDefault="00FA3D48" w:rsidP="00905FA3">
      <w:pPr>
        <w:spacing w:line="320" w:lineRule="exact"/>
        <w:rPr>
          <w:rFonts w:ascii="Arial" w:hAnsi="Arial" w:cs="Arial"/>
          <w:sz w:val="20"/>
          <w:szCs w:val="20"/>
          <w:lang w:val="nl-NL"/>
        </w:rPr>
      </w:pPr>
      <w:r w:rsidRPr="00FA3D48">
        <w:rPr>
          <w:rFonts w:ascii="Arial" w:hAnsi="Arial" w:cs="Arial"/>
          <w:sz w:val="20"/>
          <w:szCs w:val="20"/>
          <w:lang w:val="nl-NL"/>
        </w:rPr>
        <w:t xml:space="preserve">Geberit voegt </w:t>
      </w:r>
      <w:proofErr w:type="gramStart"/>
      <w:r w:rsidRPr="00FA3D48">
        <w:rPr>
          <w:rFonts w:ascii="Arial" w:hAnsi="Arial" w:cs="Arial"/>
          <w:sz w:val="20"/>
          <w:szCs w:val="20"/>
          <w:lang w:val="nl-NL"/>
        </w:rPr>
        <w:t>mat zwarte</w:t>
      </w:r>
      <w:proofErr w:type="gramEnd"/>
      <w:r w:rsidRPr="00FA3D48">
        <w:rPr>
          <w:rFonts w:ascii="Arial" w:hAnsi="Arial" w:cs="Arial"/>
          <w:sz w:val="20"/>
          <w:szCs w:val="20"/>
          <w:lang w:val="nl-NL"/>
        </w:rPr>
        <w:t xml:space="preserve"> opties toe aan de ONE wastafelcollectie</w:t>
      </w:r>
    </w:p>
    <w:p w14:paraId="745332A4" w14:textId="77777777" w:rsidR="00FA3D48" w:rsidRPr="00FA3D48" w:rsidRDefault="00FA3D48" w:rsidP="00905FA3">
      <w:pPr>
        <w:spacing w:line="320" w:lineRule="exact"/>
        <w:rPr>
          <w:rFonts w:ascii="Arial" w:hAnsi="Arial" w:cs="Arial"/>
          <w:sz w:val="20"/>
          <w:szCs w:val="20"/>
          <w:lang w:val="nl-NL"/>
        </w:rPr>
      </w:pPr>
    </w:p>
    <w:p w14:paraId="36CAC294" w14:textId="2CFB1CB5" w:rsidR="00FA3D48" w:rsidRPr="00FA3D48" w:rsidRDefault="00FA3D48" w:rsidP="00905FA3">
      <w:pPr>
        <w:spacing w:line="320" w:lineRule="exact"/>
        <w:rPr>
          <w:rFonts w:ascii="Arial" w:hAnsi="Arial" w:cs="Arial"/>
          <w:b/>
          <w:bCs/>
          <w:sz w:val="20"/>
          <w:szCs w:val="20"/>
          <w:lang w:val="nl-NL"/>
        </w:rPr>
      </w:pPr>
      <w:r w:rsidRPr="00FA3D48">
        <w:rPr>
          <w:rFonts w:ascii="Arial" w:hAnsi="Arial" w:cs="Arial"/>
          <w:b/>
          <w:bCs/>
          <w:sz w:val="20"/>
          <w:szCs w:val="20"/>
          <w:lang w:val="nl-NL"/>
        </w:rPr>
        <w:t xml:space="preserve">Nieuwegein, september 2023 – Door in de badkamer combinaties te maken van diverse afwerkingen, van hoogglans tot poedermat, wordt de ruimte spannender. Hoogglans wit wastafelkeramiek combineert fraai met matte elementen. Door daar ook contrast in kleur bij aan te brengen, ontstaat er een mooie dualiteit. Om deze spanning in het wastafelontwerp te bieden, heeft Geberit haar modulaire </w:t>
      </w:r>
      <w:proofErr w:type="gramStart"/>
      <w:r w:rsidRPr="00FA3D48">
        <w:rPr>
          <w:rFonts w:ascii="Arial" w:hAnsi="Arial" w:cs="Arial"/>
          <w:b/>
          <w:bCs/>
          <w:sz w:val="20"/>
          <w:szCs w:val="20"/>
          <w:lang w:val="nl-NL"/>
        </w:rPr>
        <w:t>ONE wastafelcollectie</w:t>
      </w:r>
      <w:proofErr w:type="gramEnd"/>
      <w:r w:rsidRPr="00FA3D48">
        <w:rPr>
          <w:rFonts w:ascii="Arial" w:hAnsi="Arial" w:cs="Arial"/>
          <w:b/>
          <w:bCs/>
          <w:sz w:val="20"/>
          <w:szCs w:val="20"/>
          <w:lang w:val="nl-NL"/>
        </w:rPr>
        <w:t xml:space="preserve"> uitgebreid met mat zwarte</w:t>
      </w:r>
      <w:r w:rsidRPr="00FA3D48">
        <w:rPr>
          <w:rFonts w:ascii="Arial" w:hAnsi="Arial" w:cs="Arial"/>
          <w:b/>
          <w:bCs/>
          <w:sz w:val="20"/>
          <w:szCs w:val="20"/>
          <w:lang w:val="nl-NL"/>
        </w:rPr>
        <w:t xml:space="preserve"> </w:t>
      </w:r>
      <w:r w:rsidRPr="00FA3D48">
        <w:rPr>
          <w:rFonts w:ascii="Arial" w:hAnsi="Arial" w:cs="Arial"/>
          <w:b/>
          <w:bCs/>
          <w:sz w:val="20"/>
          <w:szCs w:val="20"/>
          <w:lang w:val="nl-NL"/>
        </w:rPr>
        <w:t xml:space="preserve">elementen, te weten een mat zwarte horizontale wastafelafvoer, mat zwarte ONE wandkranen en mat zwarte ONE inbouwspiegelkasten. Door de al bestaande combinatie-opties van de </w:t>
      </w:r>
      <w:proofErr w:type="gramStart"/>
      <w:r w:rsidRPr="00FA3D48">
        <w:rPr>
          <w:rFonts w:ascii="Arial" w:hAnsi="Arial" w:cs="Arial"/>
          <w:b/>
          <w:bCs/>
          <w:sz w:val="20"/>
          <w:szCs w:val="20"/>
          <w:lang w:val="nl-NL"/>
        </w:rPr>
        <w:t>ONE wastafelonderkasten</w:t>
      </w:r>
      <w:proofErr w:type="gramEnd"/>
      <w:r w:rsidRPr="00FA3D48">
        <w:rPr>
          <w:rFonts w:ascii="Arial" w:hAnsi="Arial" w:cs="Arial"/>
          <w:b/>
          <w:bCs/>
          <w:sz w:val="20"/>
          <w:szCs w:val="20"/>
          <w:lang w:val="nl-NL"/>
        </w:rPr>
        <w:t xml:space="preserve"> en -bladen - denk aan diverse kleur-, materiaal, ontwerp- en afwerkingsmogelijkheden - is het samenstellen van een persoonlijke wastafelomgeving nu nog uitdagender. </w:t>
      </w:r>
    </w:p>
    <w:p w14:paraId="364CB347" w14:textId="77777777" w:rsidR="00905FA3" w:rsidRDefault="00905FA3" w:rsidP="00FA3D48">
      <w:pPr>
        <w:rPr>
          <w:rFonts w:ascii="Arial" w:hAnsi="Arial" w:cs="Arial"/>
          <w:b/>
          <w:bCs/>
          <w:sz w:val="20"/>
          <w:szCs w:val="20"/>
          <w:lang w:val="nl-NL"/>
        </w:rPr>
      </w:pPr>
      <w:r>
        <w:rPr>
          <w:rFonts w:ascii="Arial" w:hAnsi="Arial" w:cs="Arial"/>
          <w:b/>
          <w:bCs/>
          <w:noProof/>
          <w:sz w:val="20"/>
          <w:szCs w:val="20"/>
          <w:lang w:val="nl-NL"/>
        </w:rPr>
        <w:drawing>
          <wp:inline distT="0" distB="0" distL="0" distR="0" wp14:anchorId="2C3D7B4B" wp14:editId="463D0E69">
            <wp:extent cx="5486400" cy="5108427"/>
            <wp:effectExtent l="0" t="0" r="0" b="0"/>
            <wp:docPr id="1448113520" name="Afbeelding 1" descr="Afbeelding met overdekt, muur, vaas, interieur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13520" name="Afbeelding 1" descr="Afbeelding met overdekt, muur, vaas, interieurontwerp&#10;&#10;Automatisch gegenereerde beschrijving"/>
                    <pic:cNvPicPr/>
                  </pic:nvPicPr>
                  <pic:blipFill rotWithShape="1">
                    <a:blip r:embed="rId7">
                      <a:extLst>
                        <a:ext uri="{28A0092B-C50C-407E-A947-70E740481C1C}">
                          <a14:useLocalDpi xmlns:a14="http://schemas.microsoft.com/office/drawing/2010/main" val="0"/>
                        </a:ext>
                      </a:extLst>
                    </a:blip>
                    <a:srcRect t="2237" b="13117"/>
                    <a:stretch/>
                  </pic:blipFill>
                  <pic:spPr bwMode="auto">
                    <a:xfrm>
                      <a:off x="0" y="0"/>
                      <a:ext cx="5523429" cy="5142905"/>
                    </a:xfrm>
                    <a:prstGeom prst="rect">
                      <a:avLst/>
                    </a:prstGeom>
                    <a:ln>
                      <a:noFill/>
                    </a:ln>
                    <a:extLst>
                      <a:ext uri="{53640926-AAD7-44D8-BBD7-CCE9431645EC}">
                        <a14:shadowObscured xmlns:a14="http://schemas.microsoft.com/office/drawing/2010/main"/>
                      </a:ext>
                    </a:extLst>
                  </pic:spPr>
                </pic:pic>
              </a:graphicData>
            </a:graphic>
          </wp:inline>
        </w:drawing>
      </w:r>
      <w:r w:rsidR="00151EB5">
        <w:rPr>
          <w:rFonts w:ascii="Arial" w:hAnsi="Arial" w:cs="Arial"/>
          <w:b/>
          <w:bCs/>
          <w:sz w:val="20"/>
          <w:szCs w:val="20"/>
          <w:lang w:val="nl-NL"/>
        </w:rPr>
        <w:br/>
      </w:r>
    </w:p>
    <w:p w14:paraId="2248C83C" w14:textId="64AC051A" w:rsidR="00FA3D48" w:rsidRPr="00FA3D48" w:rsidRDefault="00FA3D48" w:rsidP="00905FA3">
      <w:pPr>
        <w:spacing w:line="320" w:lineRule="exact"/>
        <w:rPr>
          <w:rFonts w:ascii="Arial" w:hAnsi="Arial" w:cs="Arial"/>
          <w:color w:val="000000" w:themeColor="text1"/>
          <w:sz w:val="20"/>
          <w:szCs w:val="20"/>
          <w:lang w:val="nl-NL"/>
        </w:rPr>
      </w:pPr>
      <w:r w:rsidRPr="00FA3D48">
        <w:rPr>
          <w:rFonts w:ascii="Arial" w:hAnsi="Arial" w:cs="Arial"/>
          <w:b/>
          <w:bCs/>
          <w:sz w:val="20"/>
          <w:szCs w:val="20"/>
          <w:lang w:val="nl-NL"/>
        </w:rPr>
        <w:lastRenderedPageBreak/>
        <w:t>Mat zwarte horizontale afvoer</w:t>
      </w:r>
      <w:r w:rsidRPr="00FA3D48">
        <w:rPr>
          <w:rFonts w:ascii="Arial" w:hAnsi="Arial" w:cs="Arial"/>
          <w:b/>
          <w:bCs/>
          <w:sz w:val="20"/>
          <w:szCs w:val="20"/>
          <w:lang w:val="nl-NL"/>
        </w:rPr>
        <w:br/>
      </w:r>
      <w:r w:rsidRPr="00FA3D48">
        <w:rPr>
          <w:rFonts w:ascii="Arial" w:hAnsi="Arial" w:cs="Arial"/>
          <w:color w:val="000000" w:themeColor="text1"/>
          <w:sz w:val="20"/>
          <w:szCs w:val="20"/>
          <w:lang w:val="nl-NL"/>
        </w:rPr>
        <w:t xml:space="preserve">De wastafels van Geberit ONE hebben een in het oog springende horizontale afvoer. Deze horizontale afvoer is op het design van de wastafel afgestemd en slim aan de achterzijde van de kom gepositioneerd. Door de afvoer aan de achterzijde te plaatsen, in plaats van in het midden, wordt voorkomen dat de waterstraal spettert. Bovendien zorgt de ergonomie van de binnenkom ervoor dat het water gericht één kant op stroomt. Dit vermindert de waterresten en kalkvorming aanzienlijk. De afvoerkap is voorzien van een kamvormige haarzeef om haren en ander vuil tegen te houden, zodat de sifon niet verstopt raakt. Vanaf heden is de horizontale afvoer naast de afwerking chroom ook verkrijgbaar in </w:t>
      </w:r>
      <w:proofErr w:type="gramStart"/>
      <w:r w:rsidRPr="00FA3D48">
        <w:rPr>
          <w:rFonts w:ascii="Arial" w:hAnsi="Arial" w:cs="Arial"/>
          <w:color w:val="000000" w:themeColor="text1"/>
          <w:sz w:val="20"/>
          <w:szCs w:val="20"/>
          <w:lang w:val="nl-NL"/>
        </w:rPr>
        <w:t>mat zwart</w:t>
      </w:r>
      <w:proofErr w:type="gramEnd"/>
      <w:r w:rsidRPr="00FA3D48">
        <w:rPr>
          <w:rFonts w:ascii="Arial" w:hAnsi="Arial" w:cs="Arial"/>
          <w:color w:val="000000" w:themeColor="text1"/>
          <w:sz w:val="20"/>
          <w:szCs w:val="20"/>
          <w:lang w:val="nl-NL"/>
        </w:rPr>
        <w:t>.</w:t>
      </w:r>
    </w:p>
    <w:p w14:paraId="097E9EEF" w14:textId="134A7DDC" w:rsidR="00FA3D48" w:rsidRPr="00FA3D48" w:rsidRDefault="00FA3D48" w:rsidP="00905FA3">
      <w:pPr>
        <w:spacing w:line="320" w:lineRule="exact"/>
        <w:rPr>
          <w:rFonts w:ascii="Arial" w:hAnsi="Arial" w:cs="Arial"/>
          <w:b/>
          <w:bCs/>
          <w:color w:val="000000" w:themeColor="text1"/>
          <w:sz w:val="20"/>
          <w:szCs w:val="20"/>
          <w:lang w:val="nl-NL"/>
        </w:rPr>
      </w:pPr>
      <w:proofErr w:type="gramStart"/>
      <w:r w:rsidRPr="00FA3D48">
        <w:rPr>
          <w:rFonts w:ascii="Arial" w:hAnsi="Arial" w:cs="Arial"/>
          <w:b/>
          <w:bCs/>
          <w:color w:val="000000" w:themeColor="text1"/>
          <w:sz w:val="20"/>
          <w:szCs w:val="20"/>
          <w:lang w:val="nl-NL"/>
        </w:rPr>
        <w:t>ONE wandkranen</w:t>
      </w:r>
      <w:proofErr w:type="gramEnd"/>
      <w:r w:rsidRPr="00FA3D48">
        <w:rPr>
          <w:rFonts w:ascii="Arial" w:hAnsi="Arial" w:cs="Arial"/>
          <w:b/>
          <w:bCs/>
          <w:color w:val="000000" w:themeColor="text1"/>
          <w:sz w:val="20"/>
          <w:szCs w:val="20"/>
          <w:lang w:val="nl-NL"/>
        </w:rPr>
        <w:br/>
      </w:r>
      <w:r w:rsidRPr="00FA3D48">
        <w:rPr>
          <w:rFonts w:ascii="Arial" w:hAnsi="Arial" w:cs="Arial"/>
          <w:color w:val="000000" w:themeColor="text1"/>
          <w:sz w:val="20"/>
          <w:szCs w:val="20"/>
          <w:lang w:val="nl-NL"/>
        </w:rPr>
        <w:t xml:space="preserve">De Geberit ONE wandkraan </w:t>
      </w:r>
      <w:r w:rsidRPr="00FA3D48">
        <w:rPr>
          <w:rFonts w:ascii="Arial" w:eastAsia="Times New Roman" w:hAnsi="Arial" w:cs="Arial"/>
          <w:color w:val="000000"/>
          <w:sz w:val="20"/>
          <w:szCs w:val="20"/>
          <w:lang w:val="nl-NL" w:eastAsia="nl-NL"/>
        </w:rPr>
        <w:t xml:space="preserve">biedt de keuze uit een hoekig of rond design en een lange of korte uitloop, zodat de wandkraan altijd perfect bij de wastafel past. De wandkraan met de korte uitloop is geoptimaliseerd voor compacte wastafels. Voor grote wastafels is de wandkraan met lange uitloop zeer geschikt. Alle modellen zijn vanaf nu ook te kiezen in een </w:t>
      </w:r>
      <w:proofErr w:type="gramStart"/>
      <w:r w:rsidRPr="00FA3D48">
        <w:rPr>
          <w:rFonts w:ascii="Arial" w:eastAsia="Times New Roman" w:hAnsi="Arial" w:cs="Arial"/>
          <w:color w:val="000000"/>
          <w:sz w:val="20"/>
          <w:szCs w:val="20"/>
          <w:lang w:val="nl-NL" w:eastAsia="nl-NL"/>
        </w:rPr>
        <w:t>mat zwarte</w:t>
      </w:r>
      <w:proofErr w:type="gramEnd"/>
      <w:r w:rsidRPr="00FA3D48">
        <w:rPr>
          <w:rFonts w:ascii="Arial" w:eastAsia="Times New Roman" w:hAnsi="Arial" w:cs="Arial"/>
          <w:color w:val="000000"/>
          <w:sz w:val="20"/>
          <w:szCs w:val="20"/>
          <w:lang w:val="nl-NL" w:eastAsia="nl-NL"/>
        </w:rPr>
        <w:t xml:space="preserve"> uitvoering.</w:t>
      </w:r>
    </w:p>
    <w:p w14:paraId="7C80019A" w14:textId="4094E409" w:rsidR="00FA3D48" w:rsidRPr="00905FA3" w:rsidRDefault="00FA3D48" w:rsidP="00905FA3">
      <w:pPr>
        <w:spacing w:line="320" w:lineRule="exact"/>
        <w:rPr>
          <w:rFonts w:ascii="Arial" w:hAnsi="Arial" w:cs="Arial"/>
          <w:bCs/>
          <w:sz w:val="20"/>
          <w:szCs w:val="20"/>
          <w:lang w:val="nl-NL"/>
        </w:rPr>
      </w:pPr>
      <w:proofErr w:type="gramStart"/>
      <w:r w:rsidRPr="00FA3D48">
        <w:rPr>
          <w:rFonts w:ascii="Arial" w:hAnsi="Arial" w:cs="Arial"/>
          <w:b/>
          <w:bCs/>
          <w:color w:val="000000" w:themeColor="text1"/>
          <w:sz w:val="20"/>
          <w:szCs w:val="20"/>
          <w:lang w:val="nl-NL"/>
        </w:rPr>
        <w:t>ONE inbouwspiegelkasten</w:t>
      </w:r>
      <w:proofErr w:type="gramEnd"/>
      <w:r w:rsidRPr="00FA3D48">
        <w:rPr>
          <w:rFonts w:ascii="Arial" w:hAnsi="Arial" w:cs="Arial"/>
          <w:b/>
          <w:bCs/>
          <w:color w:val="000000" w:themeColor="text1"/>
          <w:sz w:val="20"/>
          <w:szCs w:val="20"/>
          <w:lang w:val="nl-NL"/>
        </w:rPr>
        <w:br/>
      </w:r>
      <w:r w:rsidRPr="00FA3D48">
        <w:rPr>
          <w:rFonts w:ascii="Arial" w:hAnsi="Arial" w:cs="Arial"/>
          <w:bCs/>
          <w:sz w:val="20"/>
          <w:szCs w:val="20"/>
          <w:lang w:val="nl-NL"/>
        </w:rPr>
        <w:t xml:space="preserve">De Geberit ONE inbouwspiegelkast is door de uitbreiding verkrijgbaar in drie lijstkleuren, namelijk aluminium, wit en mat zwart. Uniek aan de </w:t>
      </w:r>
      <w:proofErr w:type="gramStart"/>
      <w:r w:rsidRPr="00FA3D48">
        <w:rPr>
          <w:rFonts w:ascii="Arial" w:hAnsi="Arial" w:cs="Arial"/>
          <w:bCs/>
          <w:sz w:val="20"/>
          <w:szCs w:val="20"/>
          <w:lang w:val="nl-NL"/>
        </w:rPr>
        <w:t>ONE spiegelkast</w:t>
      </w:r>
      <w:proofErr w:type="gramEnd"/>
      <w:r w:rsidRPr="00FA3D48">
        <w:rPr>
          <w:rFonts w:ascii="Arial" w:hAnsi="Arial" w:cs="Arial"/>
          <w:bCs/>
          <w:sz w:val="20"/>
          <w:szCs w:val="20"/>
          <w:lang w:val="nl-NL"/>
        </w:rPr>
        <w:t xml:space="preserve"> is het </w:t>
      </w:r>
      <w:proofErr w:type="spellStart"/>
      <w:r w:rsidRPr="00FA3D48">
        <w:rPr>
          <w:rFonts w:ascii="Arial" w:hAnsi="Arial" w:cs="Arial"/>
          <w:bCs/>
          <w:sz w:val="20"/>
          <w:szCs w:val="20"/>
          <w:lang w:val="nl-NL"/>
        </w:rPr>
        <w:t>ComfortLight</w:t>
      </w:r>
      <w:proofErr w:type="spellEnd"/>
      <w:r w:rsidRPr="00FA3D48">
        <w:rPr>
          <w:rFonts w:ascii="Arial" w:hAnsi="Arial" w:cs="Arial"/>
          <w:bCs/>
          <w:sz w:val="20"/>
          <w:szCs w:val="20"/>
          <w:lang w:val="nl-NL"/>
        </w:rPr>
        <w:t>-concept, dat voor elk moment van de dag, elke activiteit en elke stemming de juiste verlichting in de badkamer biedt. De verlichting is intuïtief en vloeiend te bedienen en ook automatisch in te stellen via de Geberit Home</w:t>
      </w:r>
      <w:r w:rsidR="00905FA3">
        <w:rPr>
          <w:rFonts w:ascii="Arial" w:hAnsi="Arial" w:cs="Arial"/>
          <w:bCs/>
          <w:sz w:val="20"/>
          <w:szCs w:val="20"/>
          <w:lang w:val="nl-NL"/>
        </w:rPr>
        <w:t>-</w:t>
      </w:r>
      <w:r w:rsidRPr="00FA3D48">
        <w:rPr>
          <w:rFonts w:ascii="Arial" w:hAnsi="Arial" w:cs="Arial"/>
          <w:bCs/>
          <w:sz w:val="20"/>
          <w:szCs w:val="20"/>
          <w:lang w:val="nl-NL"/>
        </w:rPr>
        <w:t>app. Daarnaast biedt de spiegelkast veel praktische opbergruimte voor alle producten, die je nodig hebt bij je dagelijkse badkamerrituelen. De inbouwkast is te verkrijgen in diverse maten en met of zonder verlichte nis.</w:t>
      </w:r>
    </w:p>
    <w:p w14:paraId="53498634" w14:textId="286E8173" w:rsidR="00FA3D48" w:rsidRPr="00FA3D48" w:rsidRDefault="00FA3D48" w:rsidP="00905FA3">
      <w:pPr>
        <w:spacing w:line="320" w:lineRule="exact"/>
        <w:rPr>
          <w:rFonts w:ascii="Arial" w:hAnsi="Arial" w:cs="Arial"/>
          <w:sz w:val="20"/>
          <w:szCs w:val="20"/>
          <w:lang w:val="nl-NL"/>
        </w:rPr>
      </w:pPr>
      <w:r w:rsidRPr="00FA3D48">
        <w:rPr>
          <w:rFonts w:ascii="Arial" w:hAnsi="Arial" w:cs="Arial"/>
          <w:sz w:val="20"/>
          <w:szCs w:val="20"/>
          <w:lang w:val="nl-NL"/>
        </w:rPr>
        <w:t xml:space="preserve">Naast de mat zwarte uitbreidingen is aan de ONE-collectie ook een mat wit bidet toegevoegd, ter aanvulling op het eerder geïntroduceerde mat witte closet. </w:t>
      </w:r>
    </w:p>
    <w:p w14:paraId="46AE68D5" w14:textId="77777777" w:rsidR="00FA3D48" w:rsidRPr="00FA3D48" w:rsidRDefault="00FA3D48" w:rsidP="00905FA3">
      <w:pPr>
        <w:spacing w:line="320" w:lineRule="exact"/>
        <w:rPr>
          <w:rFonts w:ascii="Arial" w:hAnsi="Arial" w:cs="Arial"/>
          <w:sz w:val="20"/>
          <w:szCs w:val="20"/>
          <w:lang w:val="nl-NL"/>
        </w:rPr>
      </w:pPr>
      <w:proofErr w:type="gramStart"/>
      <w:r w:rsidRPr="00FA3D48">
        <w:rPr>
          <w:rFonts w:ascii="Arial" w:hAnsi="Arial" w:cs="Arial"/>
          <w:sz w:val="20"/>
          <w:szCs w:val="20"/>
          <w:lang w:val="nl-NL"/>
        </w:rPr>
        <w:t>www.geberit.nl/one</w:t>
      </w:r>
      <w:proofErr w:type="gramEnd"/>
      <w:r w:rsidRPr="00FA3D48">
        <w:rPr>
          <w:rFonts w:ascii="Arial" w:hAnsi="Arial" w:cs="Arial"/>
          <w:sz w:val="20"/>
          <w:szCs w:val="20"/>
          <w:lang w:val="nl-NL"/>
        </w:rPr>
        <w:t xml:space="preserve"> </w:t>
      </w:r>
    </w:p>
    <w:p w14:paraId="54D5DB15" w14:textId="3CD3E7C0" w:rsidR="00C74538" w:rsidRPr="00151EB5" w:rsidRDefault="00FA3D48" w:rsidP="00FA3D48">
      <w:pPr>
        <w:spacing w:line="320" w:lineRule="exact"/>
        <w:rPr>
          <w:rStyle w:val="Zwaar"/>
          <w:rFonts w:cs="Arial"/>
          <w:sz w:val="20"/>
          <w:szCs w:val="20"/>
          <w:lang w:val="nl-NL"/>
        </w:rPr>
      </w:pPr>
      <w:r>
        <w:rPr>
          <w:rStyle w:val="Zwaar"/>
          <w:rFonts w:cs="Arial"/>
          <w:sz w:val="20"/>
          <w:szCs w:val="20"/>
          <w:lang w:val="nl-NL"/>
        </w:rPr>
        <w:t>_____________________________________________________________________________</w:t>
      </w:r>
    </w:p>
    <w:p w14:paraId="6F3B3AC0" w14:textId="48CA2109" w:rsidR="00853092" w:rsidRPr="00151EB5" w:rsidRDefault="00853092" w:rsidP="00853092">
      <w:pPr>
        <w:spacing w:line="320" w:lineRule="exact"/>
        <w:rPr>
          <w:rFonts w:ascii="Arial" w:hAnsi="Arial" w:cs="Arial"/>
          <w:sz w:val="20"/>
          <w:szCs w:val="20"/>
          <w:lang w:val="nl-NL"/>
        </w:rPr>
      </w:pPr>
      <w:r w:rsidRPr="00151EB5">
        <w:rPr>
          <w:rFonts w:ascii="Arial" w:hAnsi="Arial" w:cs="Arial"/>
          <w:b/>
          <w:sz w:val="20"/>
          <w:szCs w:val="20"/>
          <w:lang w:val="nl-NL"/>
        </w:rPr>
        <w:t>Noot voor de redactie:</w:t>
      </w:r>
      <w:r w:rsidRPr="00151EB5">
        <w:rPr>
          <w:rFonts w:ascii="Arial" w:hAnsi="Arial" w:cs="Arial"/>
          <w:b/>
          <w:sz w:val="20"/>
          <w:szCs w:val="20"/>
          <w:lang w:val="nl-NL"/>
        </w:rPr>
        <w:br/>
      </w:r>
      <w:r w:rsidRPr="00151EB5">
        <w:rPr>
          <w:rFonts w:ascii="Arial" w:hAnsi="Arial" w:cs="Arial"/>
          <w:sz w:val="20"/>
          <w:szCs w:val="20"/>
          <w:lang w:val="nl-NL"/>
        </w:rPr>
        <w:t>Voor vragen, informatie, beelden en brochures kunt u contact opnemen met:</w:t>
      </w:r>
      <w:r w:rsidRPr="00151EB5">
        <w:rPr>
          <w:rFonts w:ascii="Arial" w:hAnsi="Arial" w:cs="Arial"/>
          <w:b/>
          <w:sz w:val="20"/>
          <w:szCs w:val="20"/>
          <w:lang w:val="nl-NL"/>
        </w:rPr>
        <w:t xml:space="preserve"> </w:t>
      </w:r>
      <w:r w:rsidRPr="00151EB5">
        <w:rPr>
          <w:rFonts w:ascii="Arial" w:hAnsi="Arial" w:cs="Arial"/>
          <w:sz w:val="20"/>
          <w:szCs w:val="20"/>
          <w:lang w:val="nl-NL"/>
        </w:rPr>
        <w:t xml:space="preserve">MIES PR, </w:t>
      </w:r>
      <w:r w:rsidRPr="00151EB5">
        <w:rPr>
          <w:rFonts w:ascii="Arial" w:hAnsi="Arial" w:cs="Arial"/>
          <w:sz w:val="20"/>
          <w:szCs w:val="20"/>
          <w:lang w:val="nl-NL"/>
        </w:rPr>
        <w:br/>
        <w:t xml:space="preserve">Michelle de Ruiter, </w:t>
      </w:r>
      <w:hyperlink r:id="rId8" w:history="1">
        <w:r w:rsidRPr="00151EB5">
          <w:rPr>
            <w:rStyle w:val="Hyperlink"/>
            <w:rFonts w:ascii="Arial" w:hAnsi="Arial" w:cs="Arial"/>
            <w:sz w:val="20"/>
            <w:szCs w:val="20"/>
            <w:lang w:val="nl-NL"/>
          </w:rPr>
          <w:t>Michelle@miespr.nl</w:t>
        </w:r>
      </w:hyperlink>
      <w:r w:rsidRPr="00151EB5">
        <w:rPr>
          <w:rFonts w:ascii="Arial" w:hAnsi="Arial" w:cs="Arial"/>
          <w:sz w:val="20"/>
          <w:szCs w:val="20"/>
          <w:lang w:val="nl-NL"/>
        </w:rPr>
        <w:t xml:space="preserve"> of tel: +31 6 45740465.</w:t>
      </w:r>
    </w:p>
    <w:p w14:paraId="026A17E8" w14:textId="52B9EA8E" w:rsidR="00853092" w:rsidRDefault="00853092" w:rsidP="00853092">
      <w:pPr>
        <w:spacing w:line="320" w:lineRule="exact"/>
        <w:rPr>
          <w:rFonts w:ascii="Arial" w:hAnsi="Arial" w:cs="Arial"/>
          <w:sz w:val="20"/>
          <w:szCs w:val="20"/>
          <w:lang w:val="nl-NL"/>
        </w:rPr>
      </w:pPr>
      <w:r w:rsidRPr="00151EB5">
        <w:rPr>
          <w:rFonts w:ascii="Arial" w:hAnsi="Arial" w:cs="Arial"/>
          <w:b/>
          <w:bCs/>
          <w:sz w:val="20"/>
          <w:szCs w:val="20"/>
          <w:lang w:val="nl-NL"/>
        </w:rPr>
        <w:t>Downloadlink tekst en beelden:</w:t>
      </w:r>
      <w:r w:rsidRPr="00151EB5">
        <w:rPr>
          <w:rFonts w:ascii="Arial" w:hAnsi="Arial" w:cs="Arial"/>
          <w:sz w:val="20"/>
          <w:szCs w:val="20"/>
          <w:lang w:val="nl-NL"/>
        </w:rPr>
        <w:br/>
      </w:r>
      <w:hyperlink r:id="rId9" w:history="1">
        <w:r w:rsidR="00571AD3" w:rsidRPr="007F331A">
          <w:rPr>
            <w:rStyle w:val="Hyperlink"/>
            <w:rFonts w:ascii="Arial" w:hAnsi="Arial" w:cs="Arial"/>
            <w:sz w:val="20"/>
            <w:szCs w:val="20"/>
            <w:lang w:val="nl-NL"/>
          </w:rPr>
          <w:t>https://www.miespr.nl/geberit-download-mat-matter-matst-geberit-one-mat-zwart/</w:t>
        </w:r>
      </w:hyperlink>
    </w:p>
    <w:p w14:paraId="3B23C87E" w14:textId="77777777" w:rsidR="00853092" w:rsidRPr="00151EB5" w:rsidRDefault="00853092" w:rsidP="00853092">
      <w:pPr>
        <w:spacing w:line="320" w:lineRule="exact"/>
        <w:rPr>
          <w:lang w:val="nl-NL"/>
        </w:rPr>
      </w:pPr>
      <w:r w:rsidRPr="00151EB5">
        <w:rPr>
          <w:b/>
          <w:bCs/>
          <w:sz w:val="16"/>
          <w:szCs w:val="16"/>
          <w:lang w:val="nl-NL"/>
        </w:rPr>
        <w:t>Over Geberit</w:t>
      </w:r>
      <w:r w:rsidRPr="00151EB5">
        <w:rPr>
          <w:lang w:val="nl-NL"/>
        </w:rPr>
        <w:br/>
      </w:r>
      <w:r w:rsidRPr="00151EB5">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151EB5">
        <w:rPr>
          <w:sz w:val="16"/>
          <w:szCs w:val="16"/>
          <w:lang w:val="nl-NL"/>
        </w:rPr>
        <w:t>Rapperswil</w:t>
      </w:r>
      <w:proofErr w:type="spellEnd"/>
      <w:r w:rsidRPr="00151EB5">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173BB16B" w14:textId="77777777" w:rsidR="00853092" w:rsidRPr="00151EB5" w:rsidRDefault="00853092" w:rsidP="003E6E7F">
      <w:pPr>
        <w:spacing w:line="320" w:lineRule="exact"/>
        <w:rPr>
          <w:rFonts w:ascii="Arial" w:hAnsi="Arial" w:cs="Arial"/>
          <w:sz w:val="16"/>
          <w:szCs w:val="16"/>
          <w:lang w:val="nl-NL"/>
        </w:rPr>
      </w:pPr>
    </w:p>
    <w:sectPr w:rsidR="00853092" w:rsidRPr="00151EB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CE0F" w14:textId="77777777" w:rsidR="004C3096" w:rsidRDefault="004C3096" w:rsidP="00BB3252">
      <w:pPr>
        <w:spacing w:after="0" w:line="240" w:lineRule="auto"/>
      </w:pPr>
      <w:r>
        <w:separator/>
      </w:r>
    </w:p>
  </w:endnote>
  <w:endnote w:type="continuationSeparator" w:id="0">
    <w:p w14:paraId="43CE0732" w14:textId="77777777" w:rsidR="004C3096" w:rsidRDefault="004C3096" w:rsidP="00BB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1885" w14:textId="77777777" w:rsidR="004C3096" w:rsidRDefault="004C3096" w:rsidP="00BB3252">
      <w:pPr>
        <w:spacing w:after="0" w:line="240" w:lineRule="auto"/>
      </w:pPr>
      <w:r>
        <w:separator/>
      </w:r>
    </w:p>
  </w:footnote>
  <w:footnote w:type="continuationSeparator" w:id="0">
    <w:p w14:paraId="2E4A80C6" w14:textId="77777777" w:rsidR="004C3096" w:rsidRDefault="004C3096" w:rsidP="00BB3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2996" w14:textId="55EC0082" w:rsidR="00FC77D0" w:rsidRPr="00FC77D0" w:rsidRDefault="00FC77D0" w:rsidP="00FC77D0">
    <w:pPr>
      <w:pStyle w:val="Koptekst"/>
      <w:rPr>
        <w:rFonts w:ascii="Arial" w:hAnsi="Arial" w:cs="Arial"/>
        <w:sz w:val="20"/>
        <w:szCs w:val="20"/>
      </w:rPr>
    </w:pPr>
    <w:r w:rsidRPr="00FC77D0">
      <w:rPr>
        <w:rFonts w:ascii="Arial" w:hAnsi="Arial" w:cs="Arial"/>
        <w:noProof/>
        <w:sz w:val="20"/>
        <w:szCs w:val="20"/>
      </w:rPr>
      <w:drawing>
        <wp:anchor distT="0" distB="0" distL="114300" distR="114300" simplePos="0" relativeHeight="251659264" behindDoc="0" locked="0" layoutInCell="1" allowOverlap="1" wp14:anchorId="3BC612E5" wp14:editId="38CFA5E5">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6057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D0">
      <w:rPr>
        <w:rFonts w:ascii="Arial" w:hAnsi="Arial" w:cs="Arial"/>
        <w:sz w:val="20"/>
        <w:szCs w:val="20"/>
      </w:rPr>
      <w:t>PERS</w:t>
    </w:r>
    <w:r w:rsidR="00853092">
      <w:rPr>
        <w:rFonts w:ascii="Arial" w:hAnsi="Arial" w:cs="Arial"/>
        <w:sz w:val="20"/>
        <w:szCs w:val="20"/>
      </w:rPr>
      <w:t>BERICHT</w:t>
    </w:r>
  </w:p>
  <w:p w14:paraId="235F2AE8" w14:textId="77777777" w:rsidR="00FC77D0" w:rsidRPr="00FC77D0" w:rsidRDefault="00FC77D0" w:rsidP="00FC77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EC5"/>
    <w:multiLevelType w:val="hybridMultilevel"/>
    <w:tmpl w:val="7660E370"/>
    <w:lvl w:ilvl="0" w:tplc="30B285AC">
      <w:start w:val="1"/>
      <w:numFmt w:val="bullet"/>
      <w:lvlText w:val=""/>
      <w:lvlJc w:val="left"/>
      <w:pPr>
        <w:ind w:left="720" w:hanging="360"/>
      </w:pPr>
      <w:rPr>
        <w:rFonts w:ascii="Symbol" w:hAnsi="Symbol" w:hint="default"/>
      </w:rPr>
    </w:lvl>
    <w:lvl w:ilvl="1" w:tplc="AE00DDE6" w:tentative="1">
      <w:start w:val="1"/>
      <w:numFmt w:val="bullet"/>
      <w:lvlText w:val="o"/>
      <w:lvlJc w:val="left"/>
      <w:pPr>
        <w:ind w:left="1440" w:hanging="360"/>
      </w:pPr>
      <w:rPr>
        <w:rFonts w:ascii="Courier New" w:hAnsi="Courier New" w:cs="Courier New" w:hint="default"/>
      </w:rPr>
    </w:lvl>
    <w:lvl w:ilvl="2" w:tplc="59FA4768" w:tentative="1">
      <w:start w:val="1"/>
      <w:numFmt w:val="bullet"/>
      <w:lvlText w:val=""/>
      <w:lvlJc w:val="left"/>
      <w:pPr>
        <w:ind w:left="2160" w:hanging="360"/>
      </w:pPr>
      <w:rPr>
        <w:rFonts w:ascii="Wingdings" w:hAnsi="Wingdings" w:hint="default"/>
      </w:rPr>
    </w:lvl>
    <w:lvl w:ilvl="3" w:tplc="E16A1D40" w:tentative="1">
      <w:start w:val="1"/>
      <w:numFmt w:val="bullet"/>
      <w:lvlText w:val=""/>
      <w:lvlJc w:val="left"/>
      <w:pPr>
        <w:ind w:left="2880" w:hanging="360"/>
      </w:pPr>
      <w:rPr>
        <w:rFonts w:ascii="Symbol" w:hAnsi="Symbol" w:hint="default"/>
      </w:rPr>
    </w:lvl>
    <w:lvl w:ilvl="4" w:tplc="86C0EEAE" w:tentative="1">
      <w:start w:val="1"/>
      <w:numFmt w:val="bullet"/>
      <w:lvlText w:val="o"/>
      <w:lvlJc w:val="left"/>
      <w:pPr>
        <w:ind w:left="3600" w:hanging="360"/>
      </w:pPr>
      <w:rPr>
        <w:rFonts w:ascii="Courier New" w:hAnsi="Courier New" w:cs="Courier New" w:hint="default"/>
      </w:rPr>
    </w:lvl>
    <w:lvl w:ilvl="5" w:tplc="475E3696" w:tentative="1">
      <w:start w:val="1"/>
      <w:numFmt w:val="bullet"/>
      <w:lvlText w:val=""/>
      <w:lvlJc w:val="left"/>
      <w:pPr>
        <w:ind w:left="4320" w:hanging="360"/>
      </w:pPr>
      <w:rPr>
        <w:rFonts w:ascii="Wingdings" w:hAnsi="Wingdings" w:hint="default"/>
      </w:rPr>
    </w:lvl>
    <w:lvl w:ilvl="6" w:tplc="8446EF7C" w:tentative="1">
      <w:start w:val="1"/>
      <w:numFmt w:val="bullet"/>
      <w:lvlText w:val=""/>
      <w:lvlJc w:val="left"/>
      <w:pPr>
        <w:ind w:left="5040" w:hanging="360"/>
      </w:pPr>
      <w:rPr>
        <w:rFonts w:ascii="Symbol" w:hAnsi="Symbol" w:hint="default"/>
      </w:rPr>
    </w:lvl>
    <w:lvl w:ilvl="7" w:tplc="28A6B7BE" w:tentative="1">
      <w:start w:val="1"/>
      <w:numFmt w:val="bullet"/>
      <w:lvlText w:val="o"/>
      <w:lvlJc w:val="left"/>
      <w:pPr>
        <w:ind w:left="5760" w:hanging="360"/>
      </w:pPr>
      <w:rPr>
        <w:rFonts w:ascii="Courier New" w:hAnsi="Courier New" w:cs="Courier New" w:hint="default"/>
      </w:rPr>
    </w:lvl>
    <w:lvl w:ilvl="8" w:tplc="9B1E3742" w:tentative="1">
      <w:start w:val="1"/>
      <w:numFmt w:val="bullet"/>
      <w:lvlText w:val=""/>
      <w:lvlJc w:val="left"/>
      <w:pPr>
        <w:ind w:left="6480" w:hanging="360"/>
      </w:pPr>
      <w:rPr>
        <w:rFonts w:ascii="Wingdings" w:hAnsi="Wingdings" w:hint="default"/>
      </w:rPr>
    </w:lvl>
  </w:abstractNum>
  <w:abstractNum w:abstractNumId="1" w15:restartNumberingAfterBreak="0">
    <w:nsid w:val="1DDE74C7"/>
    <w:multiLevelType w:val="hybridMultilevel"/>
    <w:tmpl w:val="67188D24"/>
    <w:lvl w:ilvl="0" w:tplc="82A0BC68">
      <w:start w:val="2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B60CF8"/>
    <w:multiLevelType w:val="hybridMultilevel"/>
    <w:tmpl w:val="6A9C776A"/>
    <w:lvl w:ilvl="0" w:tplc="2F80BFE6">
      <w:numFmt w:val="bullet"/>
      <w:lvlText w:val="-"/>
      <w:lvlJc w:val="left"/>
      <w:pPr>
        <w:ind w:left="720" w:hanging="360"/>
      </w:pPr>
      <w:rPr>
        <w:rFonts w:ascii="Calibri" w:eastAsiaTheme="minorHAnsi" w:hAnsi="Calibri" w:cs="Calibri" w:hint="default"/>
      </w:rPr>
    </w:lvl>
    <w:lvl w:ilvl="1" w:tplc="8BCED5AA" w:tentative="1">
      <w:start w:val="1"/>
      <w:numFmt w:val="bullet"/>
      <w:lvlText w:val="o"/>
      <w:lvlJc w:val="left"/>
      <w:pPr>
        <w:ind w:left="1440" w:hanging="360"/>
      </w:pPr>
      <w:rPr>
        <w:rFonts w:ascii="Courier New" w:hAnsi="Courier New" w:cs="Courier New" w:hint="default"/>
      </w:rPr>
    </w:lvl>
    <w:lvl w:ilvl="2" w:tplc="98A69244" w:tentative="1">
      <w:start w:val="1"/>
      <w:numFmt w:val="bullet"/>
      <w:lvlText w:val=""/>
      <w:lvlJc w:val="left"/>
      <w:pPr>
        <w:ind w:left="2160" w:hanging="360"/>
      </w:pPr>
      <w:rPr>
        <w:rFonts w:ascii="Wingdings" w:hAnsi="Wingdings" w:hint="default"/>
      </w:rPr>
    </w:lvl>
    <w:lvl w:ilvl="3" w:tplc="AF18ABF2" w:tentative="1">
      <w:start w:val="1"/>
      <w:numFmt w:val="bullet"/>
      <w:lvlText w:val=""/>
      <w:lvlJc w:val="left"/>
      <w:pPr>
        <w:ind w:left="2880" w:hanging="360"/>
      </w:pPr>
      <w:rPr>
        <w:rFonts w:ascii="Symbol" w:hAnsi="Symbol" w:hint="default"/>
      </w:rPr>
    </w:lvl>
    <w:lvl w:ilvl="4" w:tplc="E2A2F404" w:tentative="1">
      <w:start w:val="1"/>
      <w:numFmt w:val="bullet"/>
      <w:lvlText w:val="o"/>
      <w:lvlJc w:val="left"/>
      <w:pPr>
        <w:ind w:left="3600" w:hanging="360"/>
      </w:pPr>
      <w:rPr>
        <w:rFonts w:ascii="Courier New" w:hAnsi="Courier New" w:cs="Courier New" w:hint="default"/>
      </w:rPr>
    </w:lvl>
    <w:lvl w:ilvl="5" w:tplc="ED9034E8" w:tentative="1">
      <w:start w:val="1"/>
      <w:numFmt w:val="bullet"/>
      <w:lvlText w:val=""/>
      <w:lvlJc w:val="left"/>
      <w:pPr>
        <w:ind w:left="4320" w:hanging="360"/>
      </w:pPr>
      <w:rPr>
        <w:rFonts w:ascii="Wingdings" w:hAnsi="Wingdings" w:hint="default"/>
      </w:rPr>
    </w:lvl>
    <w:lvl w:ilvl="6" w:tplc="11183E32" w:tentative="1">
      <w:start w:val="1"/>
      <w:numFmt w:val="bullet"/>
      <w:lvlText w:val=""/>
      <w:lvlJc w:val="left"/>
      <w:pPr>
        <w:ind w:left="5040" w:hanging="360"/>
      </w:pPr>
      <w:rPr>
        <w:rFonts w:ascii="Symbol" w:hAnsi="Symbol" w:hint="default"/>
      </w:rPr>
    </w:lvl>
    <w:lvl w:ilvl="7" w:tplc="5B903422" w:tentative="1">
      <w:start w:val="1"/>
      <w:numFmt w:val="bullet"/>
      <w:lvlText w:val="o"/>
      <w:lvlJc w:val="left"/>
      <w:pPr>
        <w:ind w:left="5760" w:hanging="360"/>
      </w:pPr>
      <w:rPr>
        <w:rFonts w:ascii="Courier New" w:hAnsi="Courier New" w:cs="Courier New" w:hint="default"/>
      </w:rPr>
    </w:lvl>
    <w:lvl w:ilvl="8" w:tplc="75F6DE3C" w:tentative="1">
      <w:start w:val="1"/>
      <w:numFmt w:val="bullet"/>
      <w:lvlText w:val=""/>
      <w:lvlJc w:val="left"/>
      <w:pPr>
        <w:ind w:left="6480" w:hanging="360"/>
      </w:pPr>
      <w:rPr>
        <w:rFonts w:ascii="Wingdings" w:hAnsi="Wingdings" w:hint="default"/>
      </w:rPr>
    </w:lvl>
  </w:abstractNum>
  <w:abstractNum w:abstractNumId="3" w15:restartNumberingAfterBreak="0">
    <w:nsid w:val="378D5334"/>
    <w:multiLevelType w:val="hybridMultilevel"/>
    <w:tmpl w:val="A42CB856"/>
    <w:lvl w:ilvl="0" w:tplc="FEEEA4C8">
      <w:start w:val="3"/>
      <w:numFmt w:val="bullet"/>
      <w:lvlText w:val="-"/>
      <w:lvlJc w:val="left"/>
      <w:pPr>
        <w:ind w:left="720" w:hanging="360"/>
      </w:pPr>
      <w:rPr>
        <w:rFonts w:ascii="Calibri" w:eastAsiaTheme="minorHAnsi" w:hAnsi="Calibri" w:cs="Calibri" w:hint="default"/>
      </w:rPr>
    </w:lvl>
    <w:lvl w:ilvl="1" w:tplc="26EC8C5A">
      <w:start w:val="1"/>
      <w:numFmt w:val="bullet"/>
      <w:lvlText w:val="o"/>
      <w:lvlJc w:val="left"/>
      <w:pPr>
        <w:ind w:left="1440" w:hanging="360"/>
      </w:pPr>
      <w:rPr>
        <w:rFonts w:ascii="Courier New" w:hAnsi="Courier New" w:cs="Courier New" w:hint="default"/>
      </w:rPr>
    </w:lvl>
    <w:lvl w:ilvl="2" w:tplc="E89439EA" w:tentative="1">
      <w:start w:val="1"/>
      <w:numFmt w:val="bullet"/>
      <w:lvlText w:val=""/>
      <w:lvlJc w:val="left"/>
      <w:pPr>
        <w:ind w:left="2160" w:hanging="360"/>
      </w:pPr>
      <w:rPr>
        <w:rFonts w:ascii="Wingdings" w:hAnsi="Wingdings" w:hint="default"/>
      </w:rPr>
    </w:lvl>
    <w:lvl w:ilvl="3" w:tplc="24B6B8B0" w:tentative="1">
      <w:start w:val="1"/>
      <w:numFmt w:val="bullet"/>
      <w:lvlText w:val=""/>
      <w:lvlJc w:val="left"/>
      <w:pPr>
        <w:ind w:left="2880" w:hanging="360"/>
      </w:pPr>
      <w:rPr>
        <w:rFonts w:ascii="Symbol" w:hAnsi="Symbol" w:hint="default"/>
      </w:rPr>
    </w:lvl>
    <w:lvl w:ilvl="4" w:tplc="F0D00F80" w:tentative="1">
      <w:start w:val="1"/>
      <w:numFmt w:val="bullet"/>
      <w:lvlText w:val="o"/>
      <w:lvlJc w:val="left"/>
      <w:pPr>
        <w:ind w:left="3600" w:hanging="360"/>
      </w:pPr>
      <w:rPr>
        <w:rFonts w:ascii="Courier New" w:hAnsi="Courier New" w:cs="Courier New" w:hint="default"/>
      </w:rPr>
    </w:lvl>
    <w:lvl w:ilvl="5" w:tplc="DF00964A" w:tentative="1">
      <w:start w:val="1"/>
      <w:numFmt w:val="bullet"/>
      <w:lvlText w:val=""/>
      <w:lvlJc w:val="left"/>
      <w:pPr>
        <w:ind w:left="4320" w:hanging="360"/>
      </w:pPr>
      <w:rPr>
        <w:rFonts w:ascii="Wingdings" w:hAnsi="Wingdings" w:hint="default"/>
      </w:rPr>
    </w:lvl>
    <w:lvl w:ilvl="6" w:tplc="3DFAFAB2" w:tentative="1">
      <w:start w:val="1"/>
      <w:numFmt w:val="bullet"/>
      <w:lvlText w:val=""/>
      <w:lvlJc w:val="left"/>
      <w:pPr>
        <w:ind w:left="5040" w:hanging="360"/>
      </w:pPr>
      <w:rPr>
        <w:rFonts w:ascii="Symbol" w:hAnsi="Symbol" w:hint="default"/>
      </w:rPr>
    </w:lvl>
    <w:lvl w:ilvl="7" w:tplc="437EA9BA" w:tentative="1">
      <w:start w:val="1"/>
      <w:numFmt w:val="bullet"/>
      <w:lvlText w:val="o"/>
      <w:lvlJc w:val="left"/>
      <w:pPr>
        <w:ind w:left="5760" w:hanging="360"/>
      </w:pPr>
      <w:rPr>
        <w:rFonts w:ascii="Courier New" w:hAnsi="Courier New" w:cs="Courier New" w:hint="default"/>
      </w:rPr>
    </w:lvl>
    <w:lvl w:ilvl="8" w:tplc="BA6684BA" w:tentative="1">
      <w:start w:val="1"/>
      <w:numFmt w:val="bullet"/>
      <w:lvlText w:val=""/>
      <w:lvlJc w:val="left"/>
      <w:pPr>
        <w:ind w:left="6480" w:hanging="360"/>
      </w:pPr>
      <w:rPr>
        <w:rFonts w:ascii="Wingdings" w:hAnsi="Wingdings" w:hint="default"/>
      </w:rPr>
    </w:lvl>
  </w:abstractNum>
  <w:abstractNum w:abstractNumId="4" w15:restartNumberingAfterBreak="0">
    <w:nsid w:val="6E4A49E8"/>
    <w:multiLevelType w:val="hybridMultilevel"/>
    <w:tmpl w:val="0C8E1B40"/>
    <w:lvl w:ilvl="0" w:tplc="E822E238">
      <w:numFmt w:val="bullet"/>
      <w:lvlText w:val="-"/>
      <w:lvlJc w:val="left"/>
      <w:pPr>
        <w:ind w:left="720" w:hanging="360"/>
      </w:pPr>
      <w:rPr>
        <w:rFonts w:ascii="Calibri" w:eastAsiaTheme="minorHAnsi" w:hAnsi="Calibri" w:cs="Calibri" w:hint="default"/>
      </w:rPr>
    </w:lvl>
    <w:lvl w:ilvl="1" w:tplc="2946C160" w:tentative="1">
      <w:start w:val="1"/>
      <w:numFmt w:val="bullet"/>
      <w:lvlText w:val="o"/>
      <w:lvlJc w:val="left"/>
      <w:pPr>
        <w:ind w:left="1440" w:hanging="360"/>
      </w:pPr>
      <w:rPr>
        <w:rFonts w:ascii="Courier New" w:hAnsi="Courier New" w:cs="Courier New" w:hint="default"/>
      </w:rPr>
    </w:lvl>
    <w:lvl w:ilvl="2" w:tplc="FBCECD22" w:tentative="1">
      <w:start w:val="1"/>
      <w:numFmt w:val="bullet"/>
      <w:lvlText w:val=""/>
      <w:lvlJc w:val="left"/>
      <w:pPr>
        <w:ind w:left="2160" w:hanging="360"/>
      </w:pPr>
      <w:rPr>
        <w:rFonts w:ascii="Wingdings" w:hAnsi="Wingdings" w:hint="default"/>
      </w:rPr>
    </w:lvl>
    <w:lvl w:ilvl="3" w:tplc="371A5B6C" w:tentative="1">
      <w:start w:val="1"/>
      <w:numFmt w:val="bullet"/>
      <w:lvlText w:val=""/>
      <w:lvlJc w:val="left"/>
      <w:pPr>
        <w:ind w:left="2880" w:hanging="360"/>
      </w:pPr>
      <w:rPr>
        <w:rFonts w:ascii="Symbol" w:hAnsi="Symbol" w:hint="default"/>
      </w:rPr>
    </w:lvl>
    <w:lvl w:ilvl="4" w:tplc="904AD550" w:tentative="1">
      <w:start w:val="1"/>
      <w:numFmt w:val="bullet"/>
      <w:lvlText w:val="o"/>
      <w:lvlJc w:val="left"/>
      <w:pPr>
        <w:ind w:left="3600" w:hanging="360"/>
      </w:pPr>
      <w:rPr>
        <w:rFonts w:ascii="Courier New" w:hAnsi="Courier New" w:cs="Courier New" w:hint="default"/>
      </w:rPr>
    </w:lvl>
    <w:lvl w:ilvl="5" w:tplc="DFAEB4DC" w:tentative="1">
      <w:start w:val="1"/>
      <w:numFmt w:val="bullet"/>
      <w:lvlText w:val=""/>
      <w:lvlJc w:val="left"/>
      <w:pPr>
        <w:ind w:left="4320" w:hanging="360"/>
      </w:pPr>
      <w:rPr>
        <w:rFonts w:ascii="Wingdings" w:hAnsi="Wingdings" w:hint="default"/>
      </w:rPr>
    </w:lvl>
    <w:lvl w:ilvl="6" w:tplc="CEA41AD8" w:tentative="1">
      <w:start w:val="1"/>
      <w:numFmt w:val="bullet"/>
      <w:lvlText w:val=""/>
      <w:lvlJc w:val="left"/>
      <w:pPr>
        <w:ind w:left="5040" w:hanging="360"/>
      </w:pPr>
      <w:rPr>
        <w:rFonts w:ascii="Symbol" w:hAnsi="Symbol" w:hint="default"/>
      </w:rPr>
    </w:lvl>
    <w:lvl w:ilvl="7" w:tplc="2100728C" w:tentative="1">
      <w:start w:val="1"/>
      <w:numFmt w:val="bullet"/>
      <w:lvlText w:val="o"/>
      <w:lvlJc w:val="left"/>
      <w:pPr>
        <w:ind w:left="5760" w:hanging="360"/>
      </w:pPr>
      <w:rPr>
        <w:rFonts w:ascii="Courier New" w:hAnsi="Courier New" w:cs="Courier New" w:hint="default"/>
      </w:rPr>
    </w:lvl>
    <w:lvl w:ilvl="8" w:tplc="05DC1422" w:tentative="1">
      <w:start w:val="1"/>
      <w:numFmt w:val="bullet"/>
      <w:lvlText w:val=""/>
      <w:lvlJc w:val="left"/>
      <w:pPr>
        <w:ind w:left="6480" w:hanging="360"/>
      </w:pPr>
      <w:rPr>
        <w:rFonts w:ascii="Wingdings" w:hAnsi="Wingdings" w:hint="default"/>
      </w:rPr>
    </w:lvl>
  </w:abstractNum>
  <w:num w:numId="1" w16cid:durableId="567418099">
    <w:abstractNumId w:val="3"/>
  </w:num>
  <w:num w:numId="2" w16cid:durableId="1585607308">
    <w:abstractNumId w:val="2"/>
  </w:num>
  <w:num w:numId="3" w16cid:durableId="119879709">
    <w:abstractNumId w:val="4"/>
  </w:num>
  <w:num w:numId="4" w16cid:durableId="1686977463">
    <w:abstractNumId w:val="0"/>
  </w:num>
  <w:num w:numId="5" w16cid:durableId="1558122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55"/>
    <w:rsid w:val="00000BD6"/>
    <w:rsid w:val="000042F2"/>
    <w:rsid w:val="00005467"/>
    <w:rsid w:val="000056F3"/>
    <w:rsid w:val="00006189"/>
    <w:rsid w:val="00006B6B"/>
    <w:rsid w:val="00006F97"/>
    <w:rsid w:val="00012DC6"/>
    <w:rsid w:val="000215D0"/>
    <w:rsid w:val="00024183"/>
    <w:rsid w:val="00027F4E"/>
    <w:rsid w:val="00030857"/>
    <w:rsid w:val="000313BD"/>
    <w:rsid w:val="000318C0"/>
    <w:rsid w:val="0003231D"/>
    <w:rsid w:val="00041DBA"/>
    <w:rsid w:val="00051141"/>
    <w:rsid w:val="0005241A"/>
    <w:rsid w:val="00054E26"/>
    <w:rsid w:val="00060659"/>
    <w:rsid w:val="000659D2"/>
    <w:rsid w:val="000749B6"/>
    <w:rsid w:val="00076328"/>
    <w:rsid w:val="000777E0"/>
    <w:rsid w:val="000819A0"/>
    <w:rsid w:val="00084B4F"/>
    <w:rsid w:val="00084BD7"/>
    <w:rsid w:val="00087AC7"/>
    <w:rsid w:val="000916B4"/>
    <w:rsid w:val="00095BF0"/>
    <w:rsid w:val="000B26C8"/>
    <w:rsid w:val="000B2F7A"/>
    <w:rsid w:val="000B31B4"/>
    <w:rsid w:val="000B7E8E"/>
    <w:rsid w:val="000C1ACD"/>
    <w:rsid w:val="000C6ECB"/>
    <w:rsid w:val="000E0223"/>
    <w:rsid w:val="000E2D4B"/>
    <w:rsid w:val="000E30EF"/>
    <w:rsid w:val="000F7730"/>
    <w:rsid w:val="00106C9D"/>
    <w:rsid w:val="0011257F"/>
    <w:rsid w:val="001129C0"/>
    <w:rsid w:val="00114C69"/>
    <w:rsid w:val="001168F5"/>
    <w:rsid w:val="00120BF8"/>
    <w:rsid w:val="00120E0E"/>
    <w:rsid w:val="00125E11"/>
    <w:rsid w:val="001264E8"/>
    <w:rsid w:val="0013001A"/>
    <w:rsid w:val="001300EF"/>
    <w:rsid w:val="0013470B"/>
    <w:rsid w:val="00137749"/>
    <w:rsid w:val="00140C2E"/>
    <w:rsid w:val="001448CA"/>
    <w:rsid w:val="00144FD1"/>
    <w:rsid w:val="00145F75"/>
    <w:rsid w:val="00151EB5"/>
    <w:rsid w:val="001520DF"/>
    <w:rsid w:val="001566B6"/>
    <w:rsid w:val="00160B14"/>
    <w:rsid w:val="0016176B"/>
    <w:rsid w:val="001632D4"/>
    <w:rsid w:val="00185A5D"/>
    <w:rsid w:val="00186188"/>
    <w:rsid w:val="00195A03"/>
    <w:rsid w:val="001A06C7"/>
    <w:rsid w:val="001A534C"/>
    <w:rsid w:val="001A758B"/>
    <w:rsid w:val="001B07FB"/>
    <w:rsid w:val="001B5192"/>
    <w:rsid w:val="001C6314"/>
    <w:rsid w:val="001C6668"/>
    <w:rsid w:val="001D1AF8"/>
    <w:rsid w:val="001D3819"/>
    <w:rsid w:val="001D79E9"/>
    <w:rsid w:val="001E4D96"/>
    <w:rsid w:val="001F0FF1"/>
    <w:rsid w:val="00206E3D"/>
    <w:rsid w:val="00211625"/>
    <w:rsid w:val="00211660"/>
    <w:rsid w:val="002128AD"/>
    <w:rsid w:val="00213A6D"/>
    <w:rsid w:val="0022204C"/>
    <w:rsid w:val="002224EA"/>
    <w:rsid w:val="00222B65"/>
    <w:rsid w:val="00230938"/>
    <w:rsid w:val="002315D9"/>
    <w:rsid w:val="00232DE8"/>
    <w:rsid w:val="0024378B"/>
    <w:rsid w:val="00252D40"/>
    <w:rsid w:val="00255AA4"/>
    <w:rsid w:val="00257A25"/>
    <w:rsid w:val="00277F19"/>
    <w:rsid w:val="00280475"/>
    <w:rsid w:val="00292376"/>
    <w:rsid w:val="00293A33"/>
    <w:rsid w:val="002A409D"/>
    <w:rsid w:val="002A6F95"/>
    <w:rsid w:val="002B154C"/>
    <w:rsid w:val="002B4000"/>
    <w:rsid w:val="002C0166"/>
    <w:rsid w:val="002D05FF"/>
    <w:rsid w:val="002D2932"/>
    <w:rsid w:val="002D3E81"/>
    <w:rsid w:val="002D54A7"/>
    <w:rsid w:val="002D6193"/>
    <w:rsid w:val="002D74B4"/>
    <w:rsid w:val="002D7534"/>
    <w:rsid w:val="002E2117"/>
    <w:rsid w:val="002E4E5C"/>
    <w:rsid w:val="002E722B"/>
    <w:rsid w:val="002F15B7"/>
    <w:rsid w:val="003063C3"/>
    <w:rsid w:val="00317C34"/>
    <w:rsid w:val="003359B4"/>
    <w:rsid w:val="00336C96"/>
    <w:rsid w:val="00337590"/>
    <w:rsid w:val="0035272C"/>
    <w:rsid w:val="003531AD"/>
    <w:rsid w:val="0035690A"/>
    <w:rsid w:val="0036138A"/>
    <w:rsid w:val="00371CA4"/>
    <w:rsid w:val="00373F7D"/>
    <w:rsid w:val="00374A99"/>
    <w:rsid w:val="00386613"/>
    <w:rsid w:val="003869B7"/>
    <w:rsid w:val="003A7B18"/>
    <w:rsid w:val="003B6ADB"/>
    <w:rsid w:val="003C135E"/>
    <w:rsid w:val="003C4956"/>
    <w:rsid w:val="003C6E0F"/>
    <w:rsid w:val="003D2552"/>
    <w:rsid w:val="003D6D81"/>
    <w:rsid w:val="003D7576"/>
    <w:rsid w:val="003D7C3E"/>
    <w:rsid w:val="003D7E89"/>
    <w:rsid w:val="003E0A9E"/>
    <w:rsid w:val="003E2146"/>
    <w:rsid w:val="003E2F84"/>
    <w:rsid w:val="003E4F7F"/>
    <w:rsid w:val="003E6E7F"/>
    <w:rsid w:val="003F02D3"/>
    <w:rsid w:val="004021B8"/>
    <w:rsid w:val="00404970"/>
    <w:rsid w:val="0040685B"/>
    <w:rsid w:val="00412194"/>
    <w:rsid w:val="004125BF"/>
    <w:rsid w:val="00414743"/>
    <w:rsid w:val="004167A4"/>
    <w:rsid w:val="00424299"/>
    <w:rsid w:val="00425ACF"/>
    <w:rsid w:val="00426125"/>
    <w:rsid w:val="004269BE"/>
    <w:rsid w:val="00430713"/>
    <w:rsid w:val="004316B0"/>
    <w:rsid w:val="004419B2"/>
    <w:rsid w:val="004448B0"/>
    <w:rsid w:val="00461A07"/>
    <w:rsid w:val="00463DC5"/>
    <w:rsid w:val="00466DEC"/>
    <w:rsid w:val="0047121C"/>
    <w:rsid w:val="00472AFD"/>
    <w:rsid w:val="004823CE"/>
    <w:rsid w:val="004846AE"/>
    <w:rsid w:val="00496AE1"/>
    <w:rsid w:val="004A1B1B"/>
    <w:rsid w:val="004A3E35"/>
    <w:rsid w:val="004A7077"/>
    <w:rsid w:val="004B07AB"/>
    <w:rsid w:val="004B1AE7"/>
    <w:rsid w:val="004B3E2D"/>
    <w:rsid w:val="004C29D3"/>
    <w:rsid w:val="004C3096"/>
    <w:rsid w:val="004C40A5"/>
    <w:rsid w:val="004D65AB"/>
    <w:rsid w:val="004D76D1"/>
    <w:rsid w:val="004F61EF"/>
    <w:rsid w:val="004F77D8"/>
    <w:rsid w:val="005029E7"/>
    <w:rsid w:val="00511EAE"/>
    <w:rsid w:val="00511EFA"/>
    <w:rsid w:val="005125C0"/>
    <w:rsid w:val="00512E57"/>
    <w:rsid w:val="00514ACB"/>
    <w:rsid w:val="00514C74"/>
    <w:rsid w:val="00521A94"/>
    <w:rsid w:val="00521C04"/>
    <w:rsid w:val="00526352"/>
    <w:rsid w:val="00526970"/>
    <w:rsid w:val="005271D9"/>
    <w:rsid w:val="00536E99"/>
    <w:rsid w:val="00537766"/>
    <w:rsid w:val="00537909"/>
    <w:rsid w:val="00540EEF"/>
    <w:rsid w:val="00544FAA"/>
    <w:rsid w:val="00545BE8"/>
    <w:rsid w:val="005517D1"/>
    <w:rsid w:val="00557EE4"/>
    <w:rsid w:val="00562B4A"/>
    <w:rsid w:val="005663F7"/>
    <w:rsid w:val="00571AD3"/>
    <w:rsid w:val="00584ED9"/>
    <w:rsid w:val="005912AF"/>
    <w:rsid w:val="005A6483"/>
    <w:rsid w:val="005B7DDF"/>
    <w:rsid w:val="005C6B1A"/>
    <w:rsid w:val="005D08A8"/>
    <w:rsid w:val="005D4838"/>
    <w:rsid w:val="005E0FDA"/>
    <w:rsid w:val="005E1111"/>
    <w:rsid w:val="005E30E3"/>
    <w:rsid w:val="005F3617"/>
    <w:rsid w:val="005F7536"/>
    <w:rsid w:val="00600B41"/>
    <w:rsid w:val="00604817"/>
    <w:rsid w:val="006059AD"/>
    <w:rsid w:val="00613349"/>
    <w:rsid w:val="006218C8"/>
    <w:rsid w:val="0062716C"/>
    <w:rsid w:val="00627547"/>
    <w:rsid w:val="00627CE3"/>
    <w:rsid w:val="00631E5E"/>
    <w:rsid w:val="006327FD"/>
    <w:rsid w:val="00633B3F"/>
    <w:rsid w:val="006343CB"/>
    <w:rsid w:val="006421C5"/>
    <w:rsid w:val="00646254"/>
    <w:rsid w:val="006468AD"/>
    <w:rsid w:val="006530BB"/>
    <w:rsid w:val="00654EF7"/>
    <w:rsid w:val="006750DE"/>
    <w:rsid w:val="00676939"/>
    <w:rsid w:val="00677189"/>
    <w:rsid w:val="00677834"/>
    <w:rsid w:val="00685B5C"/>
    <w:rsid w:val="006934DD"/>
    <w:rsid w:val="00696D7F"/>
    <w:rsid w:val="006A557F"/>
    <w:rsid w:val="006A591B"/>
    <w:rsid w:val="006A6AC4"/>
    <w:rsid w:val="006B2B26"/>
    <w:rsid w:val="006C6487"/>
    <w:rsid w:val="006C71BE"/>
    <w:rsid w:val="006D5D71"/>
    <w:rsid w:val="006F1AB7"/>
    <w:rsid w:val="006F1B66"/>
    <w:rsid w:val="006F29E9"/>
    <w:rsid w:val="006F6985"/>
    <w:rsid w:val="00717EC5"/>
    <w:rsid w:val="00720C97"/>
    <w:rsid w:val="00727551"/>
    <w:rsid w:val="0073085C"/>
    <w:rsid w:val="00732FC0"/>
    <w:rsid w:val="00735BA7"/>
    <w:rsid w:val="007544E6"/>
    <w:rsid w:val="00762378"/>
    <w:rsid w:val="00763EBE"/>
    <w:rsid w:val="0077021B"/>
    <w:rsid w:val="00770A51"/>
    <w:rsid w:val="00783E17"/>
    <w:rsid w:val="00783F46"/>
    <w:rsid w:val="00784CC1"/>
    <w:rsid w:val="007908FE"/>
    <w:rsid w:val="0079151E"/>
    <w:rsid w:val="007936A1"/>
    <w:rsid w:val="00794EB0"/>
    <w:rsid w:val="0079769B"/>
    <w:rsid w:val="007A2822"/>
    <w:rsid w:val="007B3F5A"/>
    <w:rsid w:val="007B5505"/>
    <w:rsid w:val="007C3BA4"/>
    <w:rsid w:val="007C5470"/>
    <w:rsid w:val="007C5F10"/>
    <w:rsid w:val="007C6284"/>
    <w:rsid w:val="007D58D6"/>
    <w:rsid w:val="007D64D0"/>
    <w:rsid w:val="007D69E7"/>
    <w:rsid w:val="007D72C6"/>
    <w:rsid w:val="007D7416"/>
    <w:rsid w:val="007E0CE3"/>
    <w:rsid w:val="007F37A5"/>
    <w:rsid w:val="007F4127"/>
    <w:rsid w:val="00802417"/>
    <w:rsid w:val="00811651"/>
    <w:rsid w:val="008169D6"/>
    <w:rsid w:val="00824822"/>
    <w:rsid w:val="0083174B"/>
    <w:rsid w:val="0083322E"/>
    <w:rsid w:val="00836D9E"/>
    <w:rsid w:val="00837060"/>
    <w:rsid w:val="00846238"/>
    <w:rsid w:val="00846938"/>
    <w:rsid w:val="00851B87"/>
    <w:rsid w:val="00853092"/>
    <w:rsid w:val="008545C7"/>
    <w:rsid w:val="00863897"/>
    <w:rsid w:val="00885BFB"/>
    <w:rsid w:val="0088788F"/>
    <w:rsid w:val="00893539"/>
    <w:rsid w:val="008A0726"/>
    <w:rsid w:val="008A087E"/>
    <w:rsid w:val="008A08D9"/>
    <w:rsid w:val="008A359F"/>
    <w:rsid w:val="008B094F"/>
    <w:rsid w:val="008C0D80"/>
    <w:rsid w:val="008C2116"/>
    <w:rsid w:val="008C6114"/>
    <w:rsid w:val="008D13E5"/>
    <w:rsid w:val="008D2798"/>
    <w:rsid w:val="008E0B62"/>
    <w:rsid w:val="008E5C28"/>
    <w:rsid w:val="008E716D"/>
    <w:rsid w:val="008F0168"/>
    <w:rsid w:val="008F0B7D"/>
    <w:rsid w:val="00901BD6"/>
    <w:rsid w:val="00902BF1"/>
    <w:rsid w:val="00905FA3"/>
    <w:rsid w:val="00910758"/>
    <w:rsid w:val="009136C4"/>
    <w:rsid w:val="009145D0"/>
    <w:rsid w:val="00915233"/>
    <w:rsid w:val="00915A3C"/>
    <w:rsid w:val="00916637"/>
    <w:rsid w:val="00927343"/>
    <w:rsid w:val="009302D8"/>
    <w:rsid w:val="009361D8"/>
    <w:rsid w:val="00943864"/>
    <w:rsid w:val="009472B1"/>
    <w:rsid w:val="009475C1"/>
    <w:rsid w:val="00955876"/>
    <w:rsid w:val="00955C02"/>
    <w:rsid w:val="00957AE8"/>
    <w:rsid w:val="00964B55"/>
    <w:rsid w:val="00964E38"/>
    <w:rsid w:val="00981486"/>
    <w:rsid w:val="00983BD2"/>
    <w:rsid w:val="00990BBE"/>
    <w:rsid w:val="00991254"/>
    <w:rsid w:val="00993F1A"/>
    <w:rsid w:val="009942E0"/>
    <w:rsid w:val="00996291"/>
    <w:rsid w:val="009A03C7"/>
    <w:rsid w:val="009A10D6"/>
    <w:rsid w:val="009A138D"/>
    <w:rsid w:val="009A36FC"/>
    <w:rsid w:val="009A463D"/>
    <w:rsid w:val="009B21FD"/>
    <w:rsid w:val="009B7A40"/>
    <w:rsid w:val="009C3FA7"/>
    <w:rsid w:val="009D007D"/>
    <w:rsid w:val="009D3F01"/>
    <w:rsid w:val="009D4D72"/>
    <w:rsid w:val="009F08A1"/>
    <w:rsid w:val="00A01245"/>
    <w:rsid w:val="00A03A4C"/>
    <w:rsid w:val="00A03A60"/>
    <w:rsid w:val="00A115C6"/>
    <w:rsid w:val="00A1667A"/>
    <w:rsid w:val="00A215A1"/>
    <w:rsid w:val="00A22163"/>
    <w:rsid w:val="00A2503D"/>
    <w:rsid w:val="00A272DA"/>
    <w:rsid w:val="00A27B3E"/>
    <w:rsid w:val="00A3259F"/>
    <w:rsid w:val="00A43DDA"/>
    <w:rsid w:val="00A523B2"/>
    <w:rsid w:val="00A60645"/>
    <w:rsid w:val="00A62533"/>
    <w:rsid w:val="00A636C9"/>
    <w:rsid w:val="00A64C96"/>
    <w:rsid w:val="00A835E4"/>
    <w:rsid w:val="00AB68E0"/>
    <w:rsid w:val="00AC183B"/>
    <w:rsid w:val="00AC2C37"/>
    <w:rsid w:val="00AC5390"/>
    <w:rsid w:val="00AC54F3"/>
    <w:rsid w:val="00AC639A"/>
    <w:rsid w:val="00AC71CA"/>
    <w:rsid w:val="00AD012C"/>
    <w:rsid w:val="00AE4892"/>
    <w:rsid w:val="00AE57C6"/>
    <w:rsid w:val="00AE7767"/>
    <w:rsid w:val="00AF0E9C"/>
    <w:rsid w:val="00AF605D"/>
    <w:rsid w:val="00B02895"/>
    <w:rsid w:val="00B07A16"/>
    <w:rsid w:val="00B1043B"/>
    <w:rsid w:val="00B109FA"/>
    <w:rsid w:val="00B13146"/>
    <w:rsid w:val="00B17D5F"/>
    <w:rsid w:val="00B24FBA"/>
    <w:rsid w:val="00B31EC0"/>
    <w:rsid w:val="00B3272A"/>
    <w:rsid w:val="00B402E7"/>
    <w:rsid w:val="00B46D58"/>
    <w:rsid w:val="00B50970"/>
    <w:rsid w:val="00B552C2"/>
    <w:rsid w:val="00B55AA9"/>
    <w:rsid w:val="00B6042E"/>
    <w:rsid w:val="00B67AC1"/>
    <w:rsid w:val="00B72FE4"/>
    <w:rsid w:val="00B7688E"/>
    <w:rsid w:val="00B87306"/>
    <w:rsid w:val="00B933A0"/>
    <w:rsid w:val="00BA6921"/>
    <w:rsid w:val="00BB10A5"/>
    <w:rsid w:val="00BB1B09"/>
    <w:rsid w:val="00BB3252"/>
    <w:rsid w:val="00BD6A25"/>
    <w:rsid w:val="00BF06E9"/>
    <w:rsid w:val="00BF6286"/>
    <w:rsid w:val="00BF7A98"/>
    <w:rsid w:val="00C0020D"/>
    <w:rsid w:val="00C01A40"/>
    <w:rsid w:val="00C16A38"/>
    <w:rsid w:val="00C20BFC"/>
    <w:rsid w:val="00C230C4"/>
    <w:rsid w:val="00C2540A"/>
    <w:rsid w:val="00C36277"/>
    <w:rsid w:val="00C36F22"/>
    <w:rsid w:val="00C42B67"/>
    <w:rsid w:val="00C5125B"/>
    <w:rsid w:val="00C56923"/>
    <w:rsid w:val="00C56E6B"/>
    <w:rsid w:val="00C60D1A"/>
    <w:rsid w:val="00C6673D"/>
    <w:rsid w:val="00C74538"/>
    <w:rsid w:val="00C77FDB"/>
    <w:rsid w:val="00C82440"/>
    <w:rsid w:val="00C91D0A"/>
    <w:rsid w:val="00CA27AA"/>
    <w:rsid w:val="00CA664F"/>
    <w:rsid w:val="00CB7807"/>
    <w:rsid w:val="00CD3FEE"/>
    <w:rsid w:val="00CD7D1F"/>
    <w:rsid w:val="00CF402E"/>
    <w:rsid w:val="00CF4600"/>
    <w:rsid w:val="00CF6CC8"/>
    <w:rsid w:val="00CF713C"/>
    <w:rsid w:val="00D000E7"/>
    <w:rsid w:val="00D002AE"/>
    <w:rsid w:val="00D04B99"/>
    <w:rsid w:val="00D054D2"/>
    <w:rsid w:val="00D06EBE"/>
    <w:rsid w:val="00D14E74"/>
    <w:rsid w:val="00D20F22"/>
    <w:rsid w:val="00D24316"/>
    <w:rsid w:val="00D26EC7"/>
    <w:rsid w:val="00D2758C"/>
    <w:rsid w:val="00D34BE2"/>
    <w:rsid w:val="00D4003A"/>
    <w:rsid w:val="00D5195F"/>
    <w:rsid w:val="00D6583D"/>
    <w:rsid w:val="00D709DF"/>
    <w:rsid w:val="00D71243"/>
    <w:rsid w:val="00D746E2"/>
    <w:rsid w:val="00D76BFE"/>
    <w:rsid w:val="00D87504"/>
    <w:rsid w:val="00DA04F8"/>
    <w:rsid w:val="00DA4996"/>
    <w:rsid w:val="00DA6DB4"/>
    <w:rsid w:val="00DB279F"/>
    <w:rsid w:val="00DB2C9E"/>
    <w:rsid w:val="00DB579A"/>
    <w:rsid w:val="00DD049C"/>
    <w:rsid w:val="00DF0E08"/>
    <w:rsid w:val="00DF1942"/>
    <w:rsid w:val="00DF549C"/>
    <w:rsid w:val="00DF6539"/>
    <w:rsid w:val="00E13BD6"/>
    <w:rsid w:val="00E16B78"/>
    <w:rsid w:val="00E326D6"/>
    <w:rsid w:val="00E336E0"/>
    <w:rsid w:val="00E450B0"/>
    <w:rsid w:val="00E46838"/>
    <w:rsid w:val="00E53119"/>
    <w:rsid w:val="00E62C66"/>
    <w:rsid w:val="00E643FC"/>
    <w:rsid w:val="00E7448E"/>
    <w:rsid w:val="00E761EE"/>
    <w:rsid w:val="00E8114D"/>
    <w:rsid w:val="00E9049C"/>
    <w:rsid w:val="00E91E38"/>
    <w:rsid w:val="00E92D93"/>
    <w:rsid w:val="00E95BA7"/>
    <w:rsid w:val="00EA4B33"/>
    <w:rsid w:val="00EA5E32"/>
    <w:rsid w:val="00EB0BAD"/>
    <w:rsid w:val="00EB6FAB"/>
    <w:rsid w:val="00EB7894"/>
    <w:rsid w:val="00EC3C5E"/>
    <w:rsid w:val="00EC5FC6"/>
    <w:rsid w:val="00ED1029"/>
    <w:rsid w:val="00ED6067"/>
    <w:rsid w:val="00ED68D2"/>
    <w:rsid w:val="00EE1844"/>
    <w:rsid w:val="00EE2144"/>
    <w:rsid w:val="00EE4032"/>
    <w:rsid w:val="00EE7B33"/>
    <w:rsid w:val="00EF3F98"/>
    <w:rsid w:val="00F032A2"/>
    <w:rsid w:val="00F04FA9"/>
    <w:rsid w:val="00F0630A"/>
    <w:rsid w:val="00F102EF"/>
    <w:rsid w:val="00F10CF8"/>
    <w:rsid w:val="00F232F6"/>
    <w:rsid w:val="00F3546B"/>
    <w:rsid w:val="00F357C7"/>
    <w:rsid w:val="00F3601B"/>
    <w:rsid w:val="00F3681B"/>
    <w:rsid w:val="00F43341"/>
    <w:rsid w:val="00F51605"/>
    <w:rsid w:val="00F51CBF"/>
    <w:rsid w:val="00F54B0C"/>
    <w:rsid w:val="00F63BA7"/>
    <w:rsid w:val="00F64A6C"/>
    <w:rsid w:val="00F675BD"/>
    <w:rsid w:val="00F67E0E"/>
    <w:rsid w:val="00F7092E"/>
    <w:rsid w:val="00F81A14"/>
    <w:rsid w:val="00F826C3"/>
    <w:rsid w:val="00F91A07"/>
    <w:rsid w:val="00FA3D48"/>
    <w:rsid w:val="00FB2A34"/>
    <w:rsid w:val="00FB3185"/>
    <w:rsid w:val="00FB4145"/>
    <w:rsid w:val="00FC77D0"/>
    <w:rsid w:val="00FD019F"/>
    <w:rsid w:val="00FD21B9"/>
    <w:rsid w:val="00FD40D2"/>
    <w:rsid w:val="00FD6ACF"/>
    <w:rsid w:val="00FE1A6F"/>
    <w:rsid w:val="00FE23E3"/>
    <w:rsid w:val="00FE364D"/>
    <w:rsid w:val="00FF1468"/>
    <w:rsid w:val="00FF3483"/>
    <w:rsid w:val="00FF63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4B55"/>
    <w:pPr>
      <w:ind w:left="720"/>
      <w:contextualSpacing/>
    </w:pPr>
  </w:style>
  <w:style w:type="character" w:styleId="Verwijzingopmerking">
    <w:name w:val="annotation reference"/>
    <w:basedOn w:val="Standaardalinea-lettertype"/>
    <w:uiPriority w:val="99"/>
    <w:semiHidden/>
    <w:unhideWhenUsed/>
    <w:rsid w:val="00144FD1"/>
    <w:rPr>
      <w:sz w:val="16"/>
      <w:szCs w:val="16"/>
    </w:rPr>
  </w:style>
  <w:style w:type="paragraph" w:styleId="Tekstopmerking">
    <w:name w:val="annotation text"/>
    <w:basedOn w:val="Standaard"/>
    <w:link w:val="TekstopmerkingChar"/>
    <w:uiPriority w:val="99"/>
    <w:unhideWhenUsed/>
    <w:rsid w:val="00144FD1"/>
    <w:pPr>
      <w:spacing w:line="240" w:lineRule="auto"/>
    </w:pPr>
    <w:rPr>
      <w:sz w:val="20"/>
      <w:szCs w:val="20"/>
    </w:rPr>
  </w:style>
  <w:style w:type="character" w:customStyle="1" w:styleId="TekstopmerkingChar">
    <w:name w:val="Tekst opmerking Char"/>
    <w:basedOn w:val="Standaardalinea-lettertype"/>
    <w:link w:val="Tekstopmerking"/>
    <w:uiPriority w:val="99"/>
    <w:rsid w:val="00144FD1"/>
    <w:rPr>
      <w:sz w:val="20"/>
      <w:szCs w:val="20"/>
    </w:rPr>
  </w:style>
  <w:style w:type="paragraph" w:styleId="Onderwerpvanopmerking">
    <w:name w:val="annotation subject"/>
    <w:basedOn w:val="Tekstopmerking"/>
    <w:next w:val="Tekstopmerking"/>
    <w:link w:val="OnderwerpvanopmerkingChar"/>
    <w:uiPriority w:val="99"/>
    <w:semiHidden/>
    <w:unhideWhenUsed/>
    <w:rsid w:val="00144FD1"/>
    <w:rPr>
      <w:b/>
      <w:bCs/>
    </w:rPr>
  </w:style>
  <w:style w:type="character" w:customStyle="1" w:styleId="OnderwerpvanopmerkingChar">
    <w:name w:val="Onderwerp van opmerking Char"/>
    <w:basedOn w:val="TekstopmerkingChar"/>
    <w:link w:val="Onderwerpvanopmerking"/>
    <w:uiPriority w:val="99"/>
    <w:semiHidden/>
    <w:rsid w:val="00144FD1"/>
    <w:rPr>
      <w:b/>
      <w:bCs/>
      <w:sz w:val="20"/>
      <w:szCs w:val="20"/>
    </w:rPr>
  </w:style>
  <w:style w:type="paragraph" w:styleId="Revisie">
    <w:name w:val="Revision"/>
    <w:hidden/>
    <w:uiPriority w:val="99"/>
    <w:semiHidden/>
    <w:rsid w:val="00E53119"/>
    <w:pPr>
      <w:spacing w:after="0" w:line="240" w:lineRule="auto"/>
    </w:pPr>
  </w:style>
  <w:style w:type="character" w:styleId="Hyperlink">
    <w:name w:val="Hyperlink"/>
    <w:basedOn w:val="Standaardalinea-lettertype"/>
    <w:uiPriority w:val="99"/>
    <w:unhideWhenUsed/>
    <w:rsid w:val="00424299"/>
    <w:rPr>
      <w:color w:val="0563C1" w:themeColor="hyperlink"/>
      <w:u w:val="single"/>
    </w:rPr>
  </w:style>
  <w:style w:type="character" w:customStyle="1" w:styleId="Onopgelostemelding1">
    <w:name w:val="Onopgeloste melding1"/>
    <w:basedOn w:val="Standaardalinea-lettertype"/>
    <w:uiPriority w:val="99"/>
    <w:semiHidden/>
    <w:unhideWhenUsed/>
    <w:rsid w:val="00424299"/>
    <w:rPr>
      <w:color w:val="605E5C"/>
      <w:shd w:val="clear" w:color="auto" w:fill="E1DFDD"/>
    </w:rPr>
  </w:style>
  <w:style w:type="paragraph" w:styleId="Koptekst">
    <w:name w:val="header"/>
    <w:aliases w:val=" Char, Char Char Char Char"/>
    <w:basedOn w:val="Standaard"/>
    <w:link w:val="KoptekstChar"/>
    <w:unhideWhenUsed/>
    <w:rsid w:val="00BB3252"/>
    <w:pPr>
      <w:tabs>
        <w:tab w:val="center" w:pos="4536"/>
        <w:tab w:val="right" w:pos="9072"/>
      </w:tabs>
      <w:spacing w:after="0" w:line="240" w:lineRule="auto"/>
    </w:pPr>
  </w:style>
  <w:style w:type="character" w:customStyle="1" w:styleId="KoptekstChar">
    <w:name w:val="Koptekst Char"/>
    <w:aliases w:val=" Char Char, Char Char Char Char Char"/>
    <w:basedOn w:val="Standaardalinea-lettertype"/>
    <w:link w:val="Koptekst"/>
    <w:rsid w:val="00BB3252"/>
  </w:style>
  <w:style w:type="paragraph" w:styleId="Voettekst">
    <w:name w:val="footer"/>
    <w:basedOn w:val="Standaard"/>
    <w:link w:val="VoettekstChar"/>
    <w:uiPriority w:val="99"/>
    <w:unhideWhenUsed/>
    <w:rsid w:val="00BB32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3252"/>
  </w:style>
  <w:style w:type="character" w:styleId="Zwaar">
    <w:name w:val="Strong"/>
    <w:aliases w:val="Boilerplate"/>
    <w:uiPriority w:val="22"/>
    <w:qFormat/>
    <w:rsid w:val="00FC77D0"/>
    <w:rPr>
      <w:rFonts w:ascii="Arial" w:hAnsi="Arial"/>
      <w:color w:val="auto"/>
      <w:sz w:val="16"/>
    </w:rPr>
  </w:style>
  <w:style w:type="character" w:styleId="GevolgdeHyperlink">
    <w:name w:val="FollowedHyperlink"/>
    <w:basedOn w:val="Standaardalinea-lettertype"/>
    <w:uiPriority w:val="99"/>
    <w:semiHidden/>
    <w:unhideWhenUsed/>
    <w:rsid w:val="003E6E7F"/>
    <w:rPr>
      <w:color w:val="954F72" w:themeColor="followedHyperlink"/>
      <w:u w:val="single"/>
    </w:rPr>
  </w:style>
  <w:style w:type="character" w:styleId="Onopgelostemelding">
    <w:name w:val="Unresolved Mention"/>
    <w:basedOn w:val="Standaardalinea-lettertype"/>
    <w:uiPriority w:val="99"/>
    <w:rsid w:val="00C74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iespr.n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espr.nl/geberit-download-mat-matter-matst-geberit-one-mat-zw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3378</Characters>
  <Application>Microsoft Office Word</Application>
  <DocSecurity>0</DocSecurity>
  <Lines>86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2023-09-25T12:13:00Z</dcterms:created>
  <dcterms:modified xsi:type="dcterms:W3CDTF">2023-09-25T12:52:00Z</dcterms:modified>
</cp:coreProperties>
</file>